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AD66" w14:textId="77777777" w:rsidR="00D830F8" w:rsidRPr="00E76D19" w:rsidRDefault="004E15F7" w:rsidP="00A4357D">
      <w:pPr>
        <w:spacing w:after="405" w:line="240" w:lineRule="auto"/>
        <w:jc w:val="center"/>
        <w:outlineLvl w:val="0"/>
        <w:rPr>
          <w:rFonts w:eastAsia="Times New Roman" w:cs="Helvetica"/>
          <w:b/>
          <w:color w:val="333333"/>
          <w:kern w:val="36"/>
          <w:sz w:val="28"/>
          <w:szCs w:val="28"/>
          <w:lang w:val="en-US" w:eastAsia="en-GB"/>
        </w:rPr>
      </w:pPr>
      <w:r w:rsidRPr="00E76D19">
        <w:rPr>
          <w:rFonts w:eastAsia="Times New Roman" w:cs="Helvetica"/>
          <w:b/>
          <w:noProof/>
          <w:color w:val="333333"/>
          <w:kern w:val="36"/>
          <w:sz w:val="28"/>
          <w:szCs w:val="28"/>
          <w:lang w:eastAsia="en-GB"/>
        </w:rPr>
        <w:drawing>
          <wp:anchor distT="0" distB="0" distL="114300" distR="114300" simplePos="0" relativeHeight="251658240" behindDoc="0" locked="0" layoutInCell="1" allowOverlap="1" wp14:anchorId="5D5DAE33" wp14:editId="5D5DAE34">
            <wp:simplePos x="0" y="0"/>
            <wp:positionH relativeFrom="column">
              <wp:posOffset>5000625</wp:posOffset>
            </wp:positionH>
            <wp:positionV relativeFrom="paragraph">
              <wp:posOffset>-533400</wp:posOffset>
            </wp:positionV>
            <wp:extent cx="1188720" cy="591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591185"/>
                    </a:xfrm>
                    <a:prstGeom prst="rect">
                      <a:avLst/>
                    </a:prstGeom>
                    <a:noFill/>
                  </pic:spPr>
                </pic:pic>
              </a:graphicData>
            </a:graphic>
            <wp14:sizeRelH relativeFrom="page">
              <wp14:pctWidth>0</wp14:pctWidth>
            </wp14:sizeRelH>
            <wp14:sizeRelV relativeFrom="page">
              <wp14:pctHeight>0</wp14:pctHeight>
            </wp14:sizeRelV>
          </wp:anchor>
        </w:drawing>
      </w:r>
      <w:r w:rsidR="00E21A7A" w:rsidRPr="00E76D19">
        <w:rPr>
          <w:rFonts w:eastAsia="Times New Roman" w:cs="Helvetica"/>
          <w:b/>
          <w:color w:val="333333"/>
          <w:kern w:val="36"/>
          <w:sz w:val="28"/>
          <w:szCs w:val="28"/>
          <w:lang w:val="en-US" w:eastAsia="en-GB"/>
        </w:rPr>
        <w:t xml:space="preserve">The Catholic High School </w:t>
      </w:r>
      <w:r w:rsidR="00D830F8" w:rsidRPr="00E76D19">
        <w:rPr>
          <w:rFonts w:eastAsia="Times New Roman" w:cs="Helvetica"/>
          <w:b/>
          <w:color w:val="333333"/>
          <w:kern w:val="36"/>
          <w:sz w:val="28"/>
          <w:szCs w:val="28"/>
          <w:lang w:val="en-US" w:eastAsia="en-GB"/>
        </w:rPr>
        <w:t>Special Education Needs and Disabilities (SEND) Policy</w:t>
      </w:r>
    </w:p>
    <w:p w14:paraId="5D5DAD67" w14:textId="77777777" w:rsidR="00A4357D"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“We strive to have the courage to celebrate and live our Christian faith,</w:t>
      </w:r>
      <w:r w:rsidR="008E3858" w:rsidRPr="00E21A7A">
        <w:rPr>
          <w:rFonts w:eastAsia="Times New Roman" w:cs="Helvetica"/>
          <w:color w:val="333333"/>
          <w:sz w:val="24"/>
          <w:szCs w:val="24"/>
          <w:lang w:val="en-US" w:eastAsia="en-GB"/>
        </w:rPr>
        <w:t xml:space="preserve"> </w:t>
      </w:r>
      <w:r w:rsidRPr="00E21A7A">
        <w:rPr>
          <w:rFonts w:eastAsia="Times New Roman" w:cs="Helvetica"/>
          <w:color w:val="333333"/>
          <w:sz w:val="24"/>
          <w:szCs w:val="24"/>
          <w:lang w:val="en-US" w:eastAsia="en-GB"/>
        </w:rPr>
        <w:t xml:space="preserve">in love and service to all others, to </w:t>
      </w:r>
      <w:r w:rsidR="00E76D19">
        <w:rPr>
          <w:rFonts w:eastAsia="Times New Roman" w:cs="Helvetica"/>
          <w:color w:val="333333"/>
          <w:sz w:val="24"/>
          <w:szCs w:val="24"/>
          <w:lang w:val="en-US" w:eastAsia="en-GB"/>
        </w:rPr>
        <w:t>achieve dignity and excellence</w:t>
      </w:r>
      <w:r w:rsidR="00A4357D">
        <w:rPr>
          <w:rFonts w:eastAsia="Times New Roman" w:cs="Helvetica"/>
          <w:color w:val="333333"/>
          <w:sz w:val="24"/>
          <w:szCs w:val="24"/>
          <w:lang w:val="en-US" w:eastAsia="en-GB"/>
        </w:rPr>
        <w:t>”</w:t>
      </w:r>
      <w:r w:rsidR="00E76D19">
        <w:rPr>
          <w:rFonts w:eastAsia="Times New Roman" w:cs="Helvetica"/>
          <w:color w:val="333333"/>
          <w:sz w:val="24"/>
          <w:szCs w:val="24"/>
          <w:lang w:val="en-US" w:eastAsia="en-GB"/>
        </w:rPr>
        <w:t>.</w:t>
      </w:r>
    </w:p>
    <w:p w14:paraId="5D5DAD68"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We monitor the impact of all policies on pupils, staff, parents and governors with particular reference to the impact on the attainment and wellbeing of pupils.</w:t>
      </w:r>
    </w:p>
    <w:p w14:paraId="5D5DAD69"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b/>
          <w:bCs/>
          <w:color w:val="333333"/>
          <w:sz w:val="24"/>
          <w:szCs w:val="24"/>
          <w:lang w:val="en-US" w:eastAsia="en-GB"/>
        </w:rPr>
        <w:t>Governor responsible for SEND:</w:t>
      </w:r>
      <w:r w:rsidRPr="00E21A7A">
        <w:rPr>
          <w:rFonts w:eastAsia="Times New Roman" w:cs="Helvetica"/>
          <w:bCs/>
          <w:color w:val="333333"/>
          <w:sz w:val="24"/>
          <w:szCs w:val="24"/>
          <w:lang w:val="en-US" w:eastAsia="en-GB"/>
        </w:rPr>
        <w:t xml:space="preserve"> </w:t>
      </w:r>
      <w:r w:rsidR="00A75035" w:rsidRPr="00E21A7A">
        <w:rPr>
          <w:rFonts w:eastAsia="Times New Roman" w:cs="Helvetica"/>
          <w:bCs/>
          <w:color w:val="333333"/>
          <w:sz w:val="24"/>
          <w:szCs w:val="24"/>
          <w:lang w:val="en-US" w:eastAsia="en-GB"/>
        </w:rPr>
        <w:t xml:space="preserve">Jane Johnson </w:t>
      </w:r>
    </w:p>
    <w:p w14:paraId="5D5DAD6A" w14:textId="77777777" w:rsidR="00D830F8" w:rsidRDefault="00D830F8" w:rsidP="00A4357D">
      <w:pPr>
        <w:spacing w:after="360" w:line="240" w:lineRule="auto"/>
        <w:rPr>
          <w:rFonts w:eastAsia="Times New Roman" w:cs="Helvetica"/>
          <w:bCs/>
          <w:color w:val="333333"/>
          <w:sz w:val="24"/>
          <w:szCs w:val="24"/>
          <w:lang w:val="en-US" w:eastAsia="en-GB"/>
        </w:rPr>
      </w:pPr>
      <w:r w:rsidRPr="00E21A7A">
        <w:rPr>
          <w:rFonts w:eastAsia="Times New Roman" w:cs="Helvetica"/>
          <w:b/>
          <w:bCs/>
          <w:color w:val="333333"/>
          <w:sz w:val="24"/>
          <w:szCs w:val="24"/>
          <w:lang w:val="en-US" w:eastAsia="en-GB"/>
        </w:rPr>
        <w:t>SENCO:</w:t>
      </w:r>
      <w:r w:rsidRPr="00E21A7A">
        <w:rPr>
          <w:rFonts w:eastAsia="Times New Roman" w:cs="Helvetica"/>
          <w:bCs/>
          <w:color w:val="333333"/>
          <w:sz w:val="24"/>
          <w:szCs w:val="24"/>
          <w:lang w:val="en-US" w:eastAsia="en-GB"/>
        </w:rPr>
        <w:t xml:space="preserve"> </w:t>
      </w:r>
      <w:r w:rsidR="008E3858" w:rsidRPr="00E21A7A">
        <w:rPr>
          <w:rFonts w:eastAsia="Times New Roman" w:cs="Helvetica"/>
          <w:bCs/>
          <w:color w:val="333333"/>
          <w:sz w:val="24"/>
          <w:szCs w:val="24"/>
          <w:lang w:val="en-US" w:eastAsia="en-GB"/>
        </w:rPr>
        <w:t>Jo Wraige</w:t>
      </w:r>
    </w:p>
    <w:p w14:paraId="5D5DAD6B" w14:textId="51776E1E" w:rsidR="006A6694" w:rsidRDefault="006A6694" w:rsidP="00A4357D">
      <w:pPr>
        <w:spacing w:after="360" w:line="240" w:lineRule="auto"/>
        <w:rPr>
          <w:rFonts w:eastAsia="Times New Roman" w:cs="Helvetica"/>
          <w:bCs/>
          <w:color w:val="333333"/>
          <w:sz w:val="24"/>
          <w:szCs w:val="24"/>
          <w:lang w:val="en-US" w:eastAsia="en-GB"/>
        </w:rPr>
      </w:pPr>
      <w:r w:rsidRPr="006A6694">
        <w:rPr>
          <w:rFonts w:eastAsia="Times New Roman" w:cs="Helvetica"/>
          <w:b/>
          <w:bCs/>
          <w:color w:val="333333"/>
          <w:sz w:val="24"/>
          <w:szCs w:val="24"/>
          <w:lang w:val="en-US" w:eastAsia="en-GB"/>
        </w:rPr>
        <w:t>Approved by Governors</w:t>
      </w:r>
      <w:r>
        <w:rPr>
          <w:rFonts w:eastAsia="Times New Roman" w:cs="Helvetica"/>
          <w:bCs/>
          <w:color w:val="333333"/>
          <w:sz w:val="24"/>
          <w:szCs w:val="24"/>
          <w:lang w:val="en-US" w:eastAsia="en-GB"/>
        </w:rPr>
        <w:t xml:space="preserve">: </w:t>
      </w:r>
      <w:r w:rsidR="0005313A">
        <w:rPr>
          <w:rFonts w:eastAsia="Times New Roman" w:cs="Helvetica"/>
          <w:bCs/>
          <w:color w:val="333333"/>
          <w:sz w:val="24"/>
          <w:szCs w:val="24"/>
          <w:lang w:val="en-US" w:eastAsia="en-GB"/>
        </w:rPr>
        <w:t>September</w:t>
      </w:r>
      <w:r w:rsidR="005024A9">
        <w:rPr>
          <w:rFonts w:eastAsia="Times New Roman" w:cs="Helvetica"/>
          <w:bCs/>
          <w:color w:val="333333"/>
          <w:sz w:val="24"/>
          <w:szCs w:val="24"/>
          <w:lang w:val="en-US" w:eastAsia="en-GB"/>
        </w:rPr>
        <w:t xml:space="preserve"> 2022</w:t>
      </w:r>
    </w:p>
    <w:p w14:paraId="5D5DAD6C" w14:textId="2C1341B8" w:rsidR="006A6694" w:rsidRPr="00E21A7A" w:rsidRDefault="006A6694" w:rsidP="00A4357D">
      <w:pPr>
        <w:spacing w:after="360" w:line="240" w:lineRule="auto"/>
        <w:rPr>
          <w:rFonts w:eastAsia="Times New Roman" w:cs="Helvetica"/>
          <w:color w:val="333333"/>
          <w:sz w:val="24"/>
          <w:szCs w:val="24"/>
          <w:lang w:val="en-US" w:eastAsia="en-GB"/>
        </w:rPr>
      </w:pPr>
      <w:r w:rsidRPr="006A6694">
        <w:rPr>
          <w:rFonts w:eastAsia="Times New Roman" w:cs="Helvetica"/>
          <w:b/>
          <w:bCs/>
          <w:color w:val="333333"/>
          <w:sz w:val="24"/>
          <w:szCs w:val="24"/>
          <w:lang w:val="en-US" w:eastAsia="en-GB"/>
        </w:rPr>
        <w:t>Review:</w:t>
      </w:r>
      <w:r w:rsidR="00722AC7">
        <w:rPr>
          <w:rFonts w:eastAsia="Times New Roman" w:cs="Helvetica"/>
          <w:bCs/>
          <w:color w:val="333333"/>
          <w:sz w:val="24"/>
          <w:szCs w:val="24"/>
          <w:lang w:val="en-US" w:eastAsia="en-GB"/>
        </w:rPr>
        <w:t xml:space="preserve"> </w:t>
      </w:r>
      <w:r w:rsidR="0005313A">
        <w:rPr>
          <w:rFonts w:eastAsia="Times New Roman" w:cs="Helvetica"/>
          <w:bCs/>
          <w:color w:val="333333"/>
          <w:sz w:val="24"/>
          <w:szCs w:val="24"/>
          <w:lang w:val="en-US" w:eastAsia="en-GB"/>
        </w:rPr>
        <w:t xml:space="preserve">September </w:t>
      </w:r>
      <w:r w:rsidR="00745678">
        <w:rPr>
          <w:rFonts w:eastAsia="Times New Roman" w:cs="Helvetica"/>
          <w:bCs/>
          <w:color w:val="333333"/>
          <w:sz w:val="24"/>
          <w:szCs w:val="24"/>
          <w:lang w:val="en-US" w:eastAsia="en-GB"/>
        </w:rPr>
        <w:t>202</w:t>
      </w:r>
      <w:r w:rsidR="002E2C8A">
        <w:rPr>
          <w:rFonts w:eastAsia="Times New Roman" w:cs="Helvetica"/>
          <w:bCs/>
          <w:color w:val="333333"/>
          <w:sz w:val="24"/>
          <w:szCs w:val="24"/>
          <w:lang w:val="en-US" w:eastAsia="en-GB"/>
        </w:rPr>
        <w:t>3</w:t>
      </w:r>
    </w:p>
    <w:p w14:paraId="5D5DAD6D" w14:textId="77777777" w:rsidR="00D830F8" w:rsidRPr="00E21A7A" w:rsidRDefault="00D830F8" w:rsidP="00A4357D">
      <w:pPr>
        <w:spacing w:after="360" w:line="240" w:lineRule="auto"/>
        <w:jc w:val="center"/>
        <w:rPr>
          <w:rFonts w:eastAsia="Times New Roman" w:cs="Helvetica"/>
          <w:color w:val="333333"/>
          <w:sz w:val="24"/>
          <w:szCs w:val="24"/>
          <w:lang w:val="en-US" w:eastAsia="en-GB"/>
        </w:rPr>
      </w:pPr>
      <w:r w:rsidRPr="00E21A7A">
        <w:rPr>
          <w:rFonts w:eastAsia="Times New Roman" w:cs="Helvetica"/>
          <w:b/>
          <w:bCs/>
          <w:color w:val="333333"/>
          <w:sz w:val="24"/>
          <w:szCs w:val="24"/>
          <w:lang w:val="en-US" w:eastAsia="en-GB"/>
        </w:rPr>
        <w:t>‘All teachers are teachers of Special Educational Needs’</w:t>
      </w:r>
    </w:p>
    <w:p w14:paraId="5D5DAD6E"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1. Compliance</w:t>
      </w:r>
    </w:p>
    <w:p w14:paraId="5D5DAD6F"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This policy complies with the statutory requirement laid out in the SEND Code of Practice 0-25 (J</w:t>
      </w:r>
      <w:r w:rsidR="008E3858" w:rsidRPr="00E21A7A">
        <w:rPr>
          <w:rFonts w:eastAsia="Times New Roman" w:cs="Helvetica"/>
          <w:color w:val="333333"/>
          <w:sz w:val="24"/>
          <w:szCs w:val="24"/>
          <w:lang w:val="en-US" w:eastAsia="en-GB"/>
        </w:rPr>
        <w:t>an 2015</w:t>
      </w:r>
      <w:r w:rsidRPr="00E21A7A">
        <w:rPr>
          <w:rFonts w:eastAsia="Times New Roman" w:cs="Helvetica"/>
          <w:color w:val="333333"/>
          <w:sz w:val="24"/>
          <w:szCs w:val="24"/>
          <w:lang w:val="en-US" w:eastAsia="en-GB"/>
        </w:rPr>
        <w:t>) and has been written with reference to the following guidance and documents:</w:t>
      </w:r>
    </w:p>
    <w:p w14:paraId="5D5DAD70" w14:textId="77777777" w:rsidR="00D830F8" w:rsidRPr="00C15272" w:rsidRDefault="00D830F8" w:rsidP="00A4357D">
      <w:pPr>
        <w:numPr>
          <w:ilvl w:val="0"/>
          <w:numId w:val="1"/>
        </w:numPr>
        <w:spacing w:before="100" w:beforeAutospacing="1" w:after="100" w:afterAutospacing="1" w:line="240" w:lineRule="auto"/>
        <w:ind w:left="-225"/>
        <w:rPr>
          <w:rFonts w:eastAsia="Times New Roman" w:cs="Helvetica"/>
          <w:color w:val="000000" w:themeColor="text1"/>
          <w:sz w:val="24"/>
          <w:szCs w:val="24"/>
          <w:lang w:val="en-US" w:eastAsia="en-GB"/>
        </w:rPr>
      </w:pPr>
      <w:r w:rsidRPr="00C15272">
        <w:rPr>
          <w:rFonts w:eastAsia="Times New Roman" w:cs="Helvetica"/>
          <w:color w:val="000000" w:themeColor="text1"/>
          <w:sz w:val="24"/>
          <w:szCs w:val="24"/>
          <w:lang w:val="en-US" w:eastAsia="en-GB"/>
        </w:rPr>
        <w:t>Equality Act 2010: Advice for Schools DfE February 2013</w:t>
      </w:r>
    </w:p>
    <w:p w14:paraId="5D5DAD71" w14:textId="77777777" w:rsidR="00D830F8" w:rsidRPr="00C15272" w:rsidRDefault="00E21A7A" w:rsidP="00A4357D">
      <w:pPr>
        <w:numPr>
          <w:ilvl w:val="0"/>
          <w:numId w:val="1"/>
        </w:numPr>
        <w:spacing w:before="100" w:beforeAutospacing="1" w:after="100" w:afterAutospacing="1" w:line="240" w:lineRule="auto"/>
        <w:ind w:left="-225"/>
        <w:rPr>
          <w:rFonts w:eastAsia="Times New Roman" w:cs="Helvetica"/>
          <w:color w:val="000000" w:themeColor="text1"/>
          <w:sz w:val="24"/>
          <w:szCs w:val="24"/>
          <w:lang w:val="en-US" w:eastAsia="en-GB"/>
        </w:rPr>
      </w:pPr>
      <w:r w:rsidRPr="00C15272">
        <w:rPr>
          <w:rFonts w:eastAsia="Times New Roman" w:cs="Helvetica"/>
          <w:color w:val="000000" w:themeColor="text1"/>
          <w:sz w:val="24"/>
          <w:szCs w:val="24"/>
          <w:lang w:val="en-US" w:eastAsia="en-GB"/>
        </w:rPr>
        <w:t>SEND Code of Practice 0-25 (Jan 2015</w:t>
      </w:r>
      <w:r w:rsidR="00D830F8" w:rsidRPr="00C15272">
        <w:rPr>
          <w:rFonts w:eastAsia="Times New Roman" w:cs="Helvetica"/>
          <w:color w:val="000000" w:themeColor="text1"/>
          <w:sz w:val="24"/>
          <w:szCs w:val="24"/>
          <w:lang w:val="en-US" w:eastAsia="en-GB"/>
        </w:rPr>
        <w:t>)</w:t>
      </w:r>
    </w:p>
    <w:p w14:paraId="5D5DAD72" w14:textId="77777777" w:rsidR="00D830F8" w:rsidRPr="00C15272" w:rsidRDefault="00D830F8" w:rsidP="00A4357D">
      <w:pPr>
        <w:numPr>
          <w:ilvl w:val="0"/>
          <w:numId w:val="1"/>
        </w:numPr>
        <w:spacing w:before="100" w:beforeAutospacing="1" w:after="100" w:afterAutospacing="1" w:line="240" w:lineRule="auto"/>
        <w:ind w:left="-225"/>
        <w:rPr>
          <w:rFonts w:eastAsia="Times New Roman" w:cs="Helvetica"/>
          <w:color w:val="000000" w:themeColor="text1"/>
          <w:sz w:val="24"/>
          <w:szCs w:val="24"/>
          <w:lang w:val="en-US" w:eastAsia="en-GB"/>
        </w:rPr>
      </w:pPr>
      <w:r w:rsidRPr="00C15272">
        <w:rPr>
          <w:rFonts w:eastAsia="Times New Roman" w:cs="Helvetica"/>
          <w:color w:val="000000" w:themeColor="text1"/>
          <w:sz w:val="24"/>
          <w:szCs w:val="24"/>
          <w:lang w:val="en-US" w:eastAsia="en-GB"/>
        </w:rPr>
        <w:t>Schools SEN Information Report Regulations (2014)</w:t>
      </w:r>
    </w:p>
    <w:p w14:paraId="5D5DAD73" w14:textId="4D673BDB" w:rsidR="00D830F8" w:rsidRPr="00C15272" w:rsidRDefault="00D830F8" w:rsidP="00A4357D">
      <w:pPr>
        <w:numPr>
          <w:ilvl w:val="0"/>
          <w:numId w:val="1"/>
        </w:numPr>
        <w:spacing w:before="100" w:beforeAutospacing="1" w:after="100" w:afterAutospacing="1" w:line="240" w:lineRule="auto"/>
        <w:ind w:left="-225"/>
        <w:rPr>
          <w:rFonts w:eastAsia="Times New Roman" w:cs="Helvetica"/>
          <w:color w:val="000000" w:themeColor="text1"/>
          <w:sz w:val="24"/>
          <w:szCs w:val="24"/>
          <w:lang w:val="en-US" w:eastAsia="en-GB"/>
        </w:rPr>
      </w:pPr>
      <w:r w:rsidRPr="00C15272">
        <w:rPr>
          <w:rFonts w:eastAsia="Times New Roman" w:cs="Helvetica"/>
          <w:color w:val="000000" w:themeColor="text1"/>
          <w:sz w:val="24"/>
          <w:szCs w:val="24"/>
          <w:lang w:val="en-US" w:eastAsia="en-GB"/>
        </w:rPr>
        <w:t>Supporting Pupils at School with Medical Conditions (April 2014)</w:t>
      </w:r>
    </w:p>
    <w:p w14:paraId="5D5DAD74" w14:textId="77777777" w:rsidR="00D830F8" w:rsidRPr="00C15272" w:rsidRDefault="00D830F8" w:rsidP="00A4357D">
      <w:pPr>
        <w:numPr>
          <w:ilvl w:val="0"/>
          <w:numId w:val="1"/>
        </w:numPr>
        <w:spacing w:before="100" w:beforeAutospacing="1" w:after="100" w:afterAutospacing="1" w:line="240" w:lineRule="auto"/>
        <w:ind w:left="-225"/>
        <w:rPr>
          <w:rFonts w:eastAsia="Times New Roman" w:cs="Helvetica"/>
          <w:color w:val="000000" w:themeColor="text1"/>
          <w:sz w:val="24"/>
          <w:szCs w:val="24"/>
          <w:lang w:val="en-US" w:eastAsia="en-GB"/>
        </w:rPr>
      </w:pPr>
      <w:r w:rsidRPr="00C15272">
        <w:rPr>
          <w:rFonts w:eastAsia="Times New Roman" w:cs="Helvetica"/>
          <w:color w:val="000000" w:themeColor="text1"/>
          <w:sz w:val="24"/>
          <w:szCs w:val="24"/>
          <w:lang w:val="en-US" w:eastAsia="en-GB"/>
        </w:rPr>
        <w:t>Teacher Standards 2012</w:t>
      </w:r>
    </w:p>
    <w:p w14:paraId="5D5DAD75"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2. Vision</w:t>
      </w:r>
    </w:p>
    <w:p w14:paraId="5D5DAD76" w14:textId="77777777" w:rsidR="00D830F8"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The staff and governors of </w:t>
      </w:r>
      <w:r w:rsidR="00CA1C38">
        <w:rPr>
          <w:rFonts w:eastAsia="Times New Roman" w:cs="Helvetica"/>
          <w:color w:val="333333"/>
          <w:sz w:val="24"/>
          <w:szCs w:val="24"/>
          <w:lang w:val="en-US" w:eastAsia="en-GB"/>
        </w:rPr>
        <w:t xml:space="preserve">The Catholic High School </w:t>
      </w:r>
      <w:r w:rsidRPr="00E21A7A">
        <w:rPr>
          <w:rFonts w:eastAsia="Times New Roman" w:cs="Helvetica"/>
          <w:color w:val="333333"/>
          <w:sz w:val="24"/>
          <w:szCs w:val="24"/>
          <w:lang w:val="en-US" w:eastAsia="en-GB"/>
        </w:rPr>
        <w:t xml:space="preserve">will </w:t>
      </w:r>
      <w:proofErr w:type="spellStart"/>
      <w:r w:rsidRPr="00E21A7A">
        <w:rPr>
          <w:rFonts w:eastAsia="Times New Roman" w:cs="Helvetica"/>
          <w:color w:val="333333"/>
          <w:sz w:val="24"/>
          <w:szCs w:val="24"/>
          <w:lang w:val="en-US" w:eastAsia="en-GB"/>
        </w:rPr>
        <w:t>endeavour</w:t>
      </w:r>
      <w:proofErr w:type="spellEnd"/>
      <w:r w:rsidRPr="00E21A7A">
        <w:rPr>
          <w:rFonts w:eastAsia="Times New Roman" w:cs="Helvetica"/>
          <w:color w:val="333333"/>
          <w:sz w:val="24"/>
          <w:szCs w:val="24"/>
          <w:lang w:val="en-US" w:eastAsia="en-GB"/>
        </w:rPr>
        <w:t xml:space="preserve"> to ensure that all SEND students achieve their potential, are fully included within the </w:t>
      </w:r>
      <w:r w:rsidR="00CA1C38">
        <w:rPr>
          <w:rFonts w:eastAsia="Times New Roman" w:cs="Helvetica"/>
          <w:color w:val="333333"/>
          <w:sz w:val="24"/>
          <w:szCs w:val="24"/>
          <w:lang w:val="en-US" w:eastAsia="en-GB"/>
        </w:rPr>
        <w:t xml:space="preserve">school community and are </w:t>
      </w:r>
      <w:r w:rsidRPr="00E21A7A">
        <w:rPr>
          <w:rFonts w:eastAsia="Times New Roman" w:cs="Helvetica"/>
          <w:color w:val="333333"/>
          <w:sz w:val="24"/>
          <w:szCs w:val="24"/>
          <w:lang w:val="en-US" w:eastAsia="en-GB"/>
        </w:rPr>
        <w:t>provided wi</w:t>
      </w:r>
      <w:r w:rsidR="00CA1C38">
        <w:rPr>
          <w:rFonts w:eastAsia="Times New Roman" w:cs="Helvetica"/>
          <w:color w:val="333333"/>
          <w:sz w:val="24"/>
          <w:szCs w:val="24"/>
          <w:lang w:val="en-US" w:eastAsia="en-GB"/>
        </w:rPr>
        <w:t xml:space="preserve">th every opportunity to </w:t>
      </w:r>
      <w:r w:rsidRPr="00E21A7A">
        <w:rPr>
          <w:rFonts w:eastAsia="Times New Roman" w:cs="Helvetica"/>
          <w:color w:val="333333"/>
          <w:sz w:val="24"/>
          <w:szCs w:val="24"/>
          <w:lang w:val="en-US" w:eastAsia="en-GB"/>
        </w:rPr>
        <w:t>make a successful transition to adulthood as confident and successful young people.</w:t>
      </w:r>
    </w:p>
    <w:p w14:paraId="5D5DAD77" w14:textId="77777777" w:rsidR="006A6694" w:rsidRDefault="006A6694" w:rsidP="00A4357D">
      <w:pPr>
        <w:spacing w:after="360" w:line="240" w:lineRule="auto"/>
        <w:rPr>
          <w:rFonts w:eastAsia="Times New Roman" w:cs="Helvetica"/>
          <w:color w:val="333333"/>
          <w:sz w:val="24"/>
          <w:szCs w:val="24"/>
          <w:lang w:val="en-US" w:eastAsia="en-GB"/>
        </w:rPr>
      </w:pPr>
    </w:p>
    <w:p w14:paraId="5D5DAD78" w14:textId="77777777" w:rsidR="006A6694" w:rsidRDefault="006A6694" w:rsidP="00A4357D">
      <w:pPr>
        <w:spacing w:after="360" w:line="240" w:lineRule="auto"/>
        <w:rPr>
          <w:rFonts w:eastAsia="Times New Roman" w:cs="Helvetica"/>
          <w:color w:val="333333"/>
          <w:sz w:val="24"/>
          <w:szCs w:val="24"/>
          <w:lang w:val="en-US" w:eastAsia="en-GB"/>
        </w:rPr>
      </w:pPr>
    </w:p>
    <w:p w14:paraId="5D5DAD79" w14:textId="77777777" w:rsidR="006A6694" w:rsidRDefault="006A6694" w:rsidP="00A4357D">
      <w:pPr>
        <w:spacing w:after="360" w:line="240" w:lineRule="auto"/>
        <w:rPr>
          <w:rFonts w:eastAsia="Times New Roman" w:cs="Helvetica"/>
          <w:color w:val="333333"/>
          <w:sz w:val="24"/>
          <w:szCs w:val="24"/>
          <w:lang w:val="en-US" w:eastAsia="en-GB"/>
        </w:rPr>
      </w:pPr>
    </w:p>
    <w:p w14:paraId="5D5DAD7A"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lastRenderedPageBreak/>
        <w:t>3. Objectives</w:t>
      </w:r>
    </w:p>
    <w:p w14:paraId="5D5DAD7B"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Our objectives reflect the principles of the 0-25 Code of Practice (201</w:t>
      </w:r>
      <w:r w:rsidR="008E3858" w:rsidRPr="00E21A7A">
        <w:rPr>
          <w:rFonts w:eastAsia="Times New Roman" w:cs="Helvetica"/>
          <w:color w:val="333333"/>
          <w:sz w:val="24"/>
          <w:szCs w:val="24"/>
          <w:lang w:val="en-US" w:eastAsia="en-GB"/>
        </w:rPr>
        <w:t>5</w:t>
      </w:r>
      <w:r w:rsidRPr="00E21A7A">
        <w:rPr>
          <w:rFonts w:eastAsia="Times New Roman" w:cs="Helvetica"/>
          <w:color w:val="333333"/>
          <w:sz w:val="24"/>
          <w:szCs w:val="24"/>
          <w:lang w:val="en-US" w:eastAsia="en-GB"/>
        </w:rPr>
        <w:t>).</w:t>
      </w:r>
    </w:p>
    <w:p w14:paraId="5D5DAD7C"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To provide the structure for a student-cent</w:t>
      </w:r>
      <w:r w:rsidR="00C15272">
        <w:rPr>
          <w:rFonts w:eastAsia="Times New Roman" w:cs="Helvetica"/>
          <w:color w:val="333333"/>
          <w:sz w:val="24"/>
          <w:szCs w:val="24"/>
          <w:lang w:val="en-US" w:eastAsia="en-GB"/>
        </w:rPr>
        <w:t xml:space="preserve">ered </w:t>
      </w:r>
      <w:r w:rsidRPr="00E21A7A">
        <w:rPr>
          <w:rFonts w:eastAsia="Times New Roman" w:cs="Helvetica"/>
          <w:color w:val="333333"/>
          <w:sz w:val="24"/>
          <w:szCs w:val="24"/>
          <w:lang w:val="en-US" w:eastAsia="en-GB"/>
        </w:rPr>
        <w:t xml:space="preserve">process that engages student, family, </w:t>
      </w:r>
      <w:r w:rsidR="00CA1C38">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 xml:space="preserve">and other professionals in planning for and implementing high quality, needs led provision that is consistent across the </w:t>
      </w:r>
      <w:r w:rsidR="00CA1C38">
        <w:rPr>
          <w:rFonts w:eastAsia="Times New Roman" w:cs="Helvetica"/>
          <w:color w:val="333333"/>
          <w:sz w:val="24"/>
          <w:szCs w:val="24"/>
          <w:lang w:val="en-US" w:eastAsia="en-GB"/>
        </w:rPr>
        <w:t>school</w:t>
      </w:r>
      <w:r w:rsidRPr="00E21A7A">
        <w:rPr>
          <w:rFonts w:eastAsia="Times New Roman" w:cs="Helvetica"/>
          <w:color w:val="333333"/>
          <w:sz w:val="24"/>
          <w:szCs w:val="24"/>
          <w:lang w:val="en-US" w:eastAsia="en-GB"/>
        </w:rPr>
        <w:t>. This is to ensure that all of our students are able to access the same opportunities for learning and personal development thereby achieving maximum progress, fulfilling their potential and promoting their well-being.</w:t>
      </w:r>
    </w:p>
    <w:p w14:paraId="5D5DAD7D"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Ensure the Equality Act 2010 duties for students with disabilities are met.</w:t>
      </w:r>
    </w:p>
    <w:p w14:paraId="5D5DAD7E"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To enable students with special educational </w:t>
      </w:r>
      <w:proofErr w:type="gramStart"/>
      <w:r w:rsidRPr="00E21A7A">
        <w:rPr>
          <w:rFonts w:eastAsia="Times New Roman" w:cs="Helvetica"/>
          <w:color w:val="333333"/>
          <w:sz w:val="24"/>
          <w:szCs w:val="24"/>
          <w:lang w:val="en-US" w:eastAsia="en-GB"/>
        </w:rPr>
        <w:t>needs</w:t>
      </w:r>
      <w:proofErr w:type="gramEnd"/>
      <w:r w:rsidRPr="00E21A7A">
        <w:rPr>
          <w:rFonts w:eastAsia="Times New Roman" w:cs="Helvetica"/>
          <w:color w:val="333333"/>
          <w:sz w:val="24"/>
          <w:szCs w:val="24"/>
          <w:lang w:val="en-US" w:eastAsia="en-GB"/>
        </w:rPr>
        <w:t xml:space="preserve"> have their needs met.</w:t>
      </w:r>
    </w:p>
    <w:p w14:paraId="5D5DAD7F"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To take into account the views of students with special educational need.</w:t>
      </w:r>
    </w:p>
    <w:p w14:paraId="5D5DAD80"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To encourage good communication and genuine partnerships with parents/carers of children with special educational needs.</w:t>
      </w:r>
    </w:p>
    <w:p w14:paraId="5D5DAD81"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To facilitate full access to a broad, balanced and relevant curriculum.</w:t>
      </w:r>
    </w:p>
    <w:p w14:paraId="5D5DAD82"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To make arrangements to support students with medical conditions and to have regard to statutory guidanc</w:t>
      </w:r>
      <w:r w:rsidR="00E65329">
        <w:rPr>
          <w:rFonts w:eastAsia="Times New Roman" w:cs="Helvetica"/>
          <w:color w:val="333333"/>
          <w:sz w:val="24"/>
          <w:szCs w:val="24"/>
          <w:lang w:val="en-US" w:eastAsia="en-GB"/>
        </w:rPr>
        <w:t>e supporting students at school</w:t>
      </w:r>
      <w:r w:rsidRPr="00E21A7A">
        <w:rPr>
          <w:rFonts w:eastAsia="Times New Roman" w:cs="Helvetica"/>
          <w:color w:val="333333"/>
          <w:sz w:val="24"/>
          <w:szCs w:val="24"/>
          <w:lang w:val="en-US" w:eastAsia="en-GB"/>
        </w:rPr>
        <w:t xml:space="preserve"> with medical conditions.</w:t>
      </w:r>
    </w:p>
    <w:p w14:paraId="5D5DAD83"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To implement a graduated approach to meeting the needs of students using the ‘Assess, Plan, Do, Review’ process.</w:t>
      </w:r>
    </w:p>
    <w:p w14:paraId="5D5DAD84"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Develop a culture of inclusion valuing high quality teaching for all learners, with teachers using a range of effective differentiation methods.</w:t>
      </w:r>
    </w:p>
    <w:p w14:paraId="5D5DAD85" w14:textId="34108443"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Employ a collaborative approach with SEND learners, their families, staff within </w:t>
      </w:r>
      <w:r w:rsidR="00E65329">
        <w:rPr>
          <w:rFonts w:eastAsia="Times New Roman" w:cs="Helvetica"/>
          <w:color w:val="333333"/>
          <w:sz w:val="24"/>
          <w:szCs w:val="24"/>
          <w:lang w:val="en-US" w:eastAsia="en-GB"/>
        </w:rPr>
        <w:t>school</w:t>
      </w:r>
      <w:r w:rsidR="00823C3A">
        <w:rPr>
          <w:rFonts w:eastAsia="Times New Roman" w:cs="Helvetica"/>
          <w:color w:val="333333"/>
          <w:sz w:val="24"/>
          <w:szCs w:val="24"/>
          <w:lang w:val="en-US" w:eastAsia="en-GB"/>
        </w:rPr>
        <w:t xml:space="preserve"> and</w:t>
      </w:r>
      <w:r w:rsidRPr="00E21A7A">
        <w:rPr>
          <w:rFonts w:eastAsia="Times New Roman" w:cs="Helvetica"/>
          <w:color w:val="333333"/>
          <w:sz w:val="24"/>
          <w:szCs w:val="24"/>
          <w:lang w:val="en-US" w:eastAsia="en-GB"/>
        </w:rPr>
        <w:t xml:space="preserve"> other external agencies including those from Health and Social Care.</w:t>
      </w:r>
    </w:p>
    <w:p w14:paraId="5D5DAD86"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Set appropriate individual learning outcomes based on prior achievement, high aspirations and the views of the student and family through a ‘person cent</w:t>
      </w:r>
      <w:r w:rsidR="00C15272">
        <w:rPr>
          <w:rFonts w:eastAsia="Times New Roman" w:cs="Helvetica"/>
          <w:color w:val="333333"/>
          <w:sz w:val="24"/>
          <w:szCs w:val="24"/>
          <w:lang w:val="en-US" w:eastAsia="en-GB"/>
        </w:rPr>
        <w:t xml:space="preserve">ered </w:t>
      </w:r>
      <w:r w:rsidRPr="00E21A7A">
        <w:rPr>
          <w:rFonts w:eastAsia="Times New Roman" w:cs="Helvetica"/>
          <w:color w:val="333333"/>
          <w:sz w:val="24"/>
          <w:szCs w:val="24"/>
          <w:lang w:val="en-US" w:eastAsia="en-GB"/>
        </w:rPr>
        <w:t>approach.’</w:t>
      </w:r>
    </w:p>
    <w:p w14:paraId="5D5DAD87"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Share expertise and good practice across the </w:t>
      </w:r>
      <w:r w:rsidR="00E65329">
        <w:rPr>
          <w:rFonts w:eastAsia="Times New Roman" w:cs="Helvetica"/>
          <w:color w:val="333333"/>
          <w:sz w:val="24"/>
          <w:szCs w:val="24"/>
          <w:lang w:val="en-US" w:eastAsia="en-GB"/>
        </w:rPr>
        <w:t>school</w:t>
      </w:r>
      <w:r w:rsidRPr="00E21A7A">
        <w:rPr>
          <w:rFonts w:eastAsia="Times New Roman" w:cs="Helvetica"/>
          <w:color w:val="333333"/>
          <w:sz w:val="24"/>
          <w:szCs w:val="24"/>
          <w:lang w:val="en-US" w:eastAsia="en-GB"/>
        </w:rPr>
        <w:t>.</w:t>
      </w:r>
    </w:p>
    <w:p w14:paraId="5D5DAD88"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Make efficient and effective use of all available resources to support SEND students.</w:t>
      </w:r>
    </w:p>
    <w:p w14:paraId="5D5DAD89" w14:textId="77777777" w:rsidR="00D830F8" w:rsidRPr="00E21A7A"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Have rega</w:t>
      </w:r>
      <w:r w:rsidR="000D00F2" w:rsidRPr="00E21A7A">
        <w:rPr>
          <w:rFonts w:eastAsia="Times New Roman" w:cs="Helvetica"/>
          <w:color w:val="333333"/>
          <w:sz w:val="24"/>
          <w:szCs w:val="24"/>
          <w:lang w:val="en-US" w:eastAsia="en-GB"/>
        </w:rPr>
        <w:t>rds to the Code of Practice 2015</w:t>
      </w:r>
      <w:r w:rsidRPr="00E21A7A">
        <w:rPr>
          <w:rFonts w:eastAsia="Times New Roman" w:cs="Helvetica"/>
          <w:color w:val="333333"/>
          <w:sz w:val="24"/>
          <w:szCs w:val="24"/>
          <w:lang w:val="en-US" w:eastAsia="en-GB"/>
        </w:rPr>
        <w:t xml:space="preserve"> for the identification, assessment, support and review of special educational needs.</w:t>
      </w:r>
    </w:p>
    <w:p w14:paraId="5D5DAD8A" w14:textId="77777777" w:rsidR="00D830F8" w:rsidRDefault="00D830F8" w:rsidP="00A4357D">
      <w:pPr>
        <w:numPr>
          <w:ilvl w:val="0"/>
          <w:numId w:val="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Have regard to the guidance provided by </w:t>
      </w:r>
      <w:r w:rsidR="000D00F2" w:rsidRPr="00E21A7A">
        <w:rPr>
          <w:rFonts w:eastAsia="Times New Roman" w:cs="Helvetica"/>
          <w:color w:val="333333"/>
          <w:sz w:val="24"/>
          <w:szCs w:val="24"/>
          <w:lang w:val="en-US" w:eastAsia="en-GB"/>
        </w:rPr>
        <w:t xml:space="preserve">Cheshire West and Chester Council </w:t>
      </w:r>
      <w:r w:rsidRPr="00E21A7A">
        <w:rPr>
          <w:rFonts w:eastAsia="Times New Roman" w:cs="Helvetica"/>
          <w:color w:val="333333"/>
          <w:sz w:val="24"/>
          <w:szCs w:val="24"/>
          <w:lang w:val="en-US" w:eastAsia="en-GB"/>
        </w:rPr>
        <w:t>with regard to SEND provision.</w:t>
      </w:r>
    </w:p>
    <w:p w14:paraId="5D5DAD8B"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4. Definition of Special Educational Needs and Disabilities</w:t>
      </w:r>
    </w:p>
    <w:p w14:paraId="5D5DAD8C"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A child or young person has special educational needs if they have a learning difficulty or disability which calls for special educational provision to be made for him/her namely provision which is additional to or different from that normally available in a differentiated curriculum. This may be ongoing or for a limited time. We regard students as having a Special Educational Need if they:</w:t>
      </w:r>
    </w:p>
    <w:p w14:paraId="5D5DAD8D" w14:textId="77777777" w:rsidR="00D830F8" w:rsidRPr="00E21A7A" w:rsidRDefault="00D830F8" w:rsidP="00A4357D">
      <w:pPr>
        <w:numPr>
          <w:ilvl w:val="0"/>
          <w:numId w:val="3"/>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Have a significantly greater difficulty in learning than the majority of students of the same age, or;</w:t>
      </w:r>
    </w:p>
    <w:p w14:paraId="5D5DAD8E" w14:textId="77777777" w:rsidR="00D830F8" w:rsidRPr="00E21A7A" w:rsidRDefault="00D830F8" w:rsidP="00A4357D">
      <w:pPr>
        <w:numPr>
          <w:ilvl w:val="0"/>
          <w:numId w:val="3"/>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Have a disability which prevents or hinders him/her from making use of facilities of a kind generally provided for others of the same age in mainstream schools </w:t>
      </w:r>
    </w:p>
    <w:p w14:paraId="5D5DAD8F"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lastRenderedPageBreak/>
        <w:t xml:space="preserve">At </w:t>
      </w:r>
      <w:r w:rsidR="000D00F2" w:rsidRPr="00E21A7A">
        <w:rPr>
          <w:rFonts w:eastAsia="Times New Roman" w:cs="Helvetica"/>
          <w:color w:val="333333"/>
          <w:sz w:val="24"/>
          <w:szCs w:val="24"/>
          <w:lang w:val="en-US" w:eastAsia="en-GB"/>
        </w:rPr>
        <w:t xml:space="preserve">The Catholic High School, </w:t>
      </w:r>
      <w:r w:rsidRPr="00E21A7A">
        <w:rPr>
          <w:rFonts w:eastAsia="Times New Roman" w:cs="Helvetica"/>
          <w:color w:val="333333"/>
          <w:sz w:val="24"/>
          <w:szCs w:val="24"/>
          <w:lang w:val="en-US" w:eastAsia="en-GB"/>
        </w:rPr>
        <w:t>we identify the needs of students by considering the needs of the ‘whole child’ which will include not just the special educational needs or disability of the young person.</w:t>
      </w:r>
    </w:p>
    <w:p w14:paraId="5D5DAD90"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The following factors in isolation are not considered to be indicators of SEN</w:t>
      </w:r>
      <w:r w:rsidR="004622F6">
        <w:rPr>
          <w:rFonts w:eastAsia="Times New Roman" w:cs="Helvetica"/>
          <w:color w:val="333333"/>
          <w:sz w:val="24"/>
          <w:szCs w:val="24"/>
          <w:lang w:val="en-US" w:eastAsia="en-GB"/>
        </w:rPr>
        <w:t>D</w:t>
      </w:r>
      <w:r w:rsidRPr="00E21A7A">
        <w:rPr>
          <w:rFonts w:eastAsia="Times New Roman" w:cs="Helvetica"/>
          <w:color w:val="333333"/>
          <w:sz w:val="24"/>
          <w:szCs w:val="24"/>
          <w:lang w:val="en-US" w:eastAsia="en-GB"/>
        </w:rPr>
        <w:t xml:space="preserve"> but may impact on progress and attainment:</w:t>
      </w:r>
    </w:p>
    <w:p w14:paraId="5D5DAD91" w14:textId="77777777" w:rsidR="00D830F8" w:rsidRPr="00E21A7A" w:rsidRDefault="00D830F8" w:rsidP="00A4357D">
      <w:pPr>
        <w:numPr>
          <w:ilvl w:val="0"/>
          <w:numId w:val="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Disability (the Code of Practice outlines the ‘reasonable adjustment’ duty for all settings and schools provided under the current Disability Equality legislation but these alone do not constitute SEN)</w:t>
      </w:r>
    </w:p>
    <w:p w14:paraId="5D5DAD92" w14:textId="2A79DB8E" w:rsidR="00D830F8" w:rsidRPr="00E21A7A" w:rsidRDefault="00D830F8" w:rsidP="00A4357D">
      <w:pPr>
        <w:numPr>
          <w:ilvl w:val="0"/>
          <w:numId w:val="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Low attendance and </w:t>
      </w:r>
      <w:r w:rsidR="00823C3A">
        <w:rPr>
          <w:rFonts w:eastAsia="Times New Roman" w:cs="Helvetica"/>
          <w:color w:val="333333"/>
          <w:sz w:val="24"/>
          <w:szCs w:val="24"/>
          <w:lang w:val="en-US" w:eastAsia="en-GB"/>
        </w:rPr>
        <w:t>/ or</w:t>
      </w:r>
      <w:r w:rsidRPr="00E21A7A">
        <w:rPr>
          <w:rFonts w:eastAsia="Times New Roman" w:cs="Helvetica"/>
          <w:color w:val="333333"/>
          <w:sz w:val="24"/>
          <w:szCs w:val="24"/>
          <w:lang w:val="en-US" w:eastAsia="en-GB"/>
        </w:rPr>
        <w:t xml:space="preserve"> poor punctuality</w:t>
      </w:r>
    </w:p>
    <w:p w14:paraId="5D5DAD93" w14:textId="77777777" w:rsidR="00D830F8" w:rsidRPr="00E21A7A" w:rsidRDefault="00D830F8" w:rsidP="00A4357D">
      <w:pPr>
        <w:numPr>
          <w:ilvl w:val="0"/>
          <w:numId w:val="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Health and Social Welfare</w:t>
      </w:r>
    </w:p>
    <w:p w14:paraId="5D5DAD94" w14:textId="77777777" w:rsidR="00D830F8" w:rsidRPr="00E21A7A" w:rsidRDefault="00D830F8" w:rsidP="00A4357D">
      <w:pPr>
        <w:numPr>
          <w:ilvl w:val="0"/>
          <w:numId w:val="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English as an Additional Language</w:t>
      </w:r>
    </w:p>
    <w:p w14:paraId="5D5DAD95" w14:textId="77777777" w:rsidR="00D830F8" w:rsidRPr="00E21A7A" w:rsidRDefault="00D830F8" w:rsidP="00A4357D">
      <w:pPr>
        <w:numPr>
          <w:ilvl w:val="0"/>
          <w:numId w:val="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Being in receipt of the Pupil Premium Grant</w:t>
      </w:r>
    </w:p>
    <w:p w14:paraId="5D5DAD96" w14:textId="77777777" w:rsidR="00D830F8" w:rsidRPr="00E21A7A" w:rsidRDefault="00D830F8" w:rsidP="00A4357D">
      <w:pPr>
        <w:numPr>
          <w:ilvl w:val="0"/>
          <w:numId w:val="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Being a Looked After Child</w:t>
      </w:r>
    </w:p>
    <w:p w14:paraId="5D5DAD97" w14:textId="77777777" w:rsidR="00D830F8" w:rsidRDefault="00D830F8" w:rsidP="00A4357D">
      <w:pPr>
        <w:numPr>
          <w:ilvl w:val="0"/>
          <w:numId w:val="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Persistent disruptive or challenging </w:t>
      </w:r>
      <w:proofErr w:type="spellStart"/>
      <w:r w:rsidR="000B7987">
        <w:rPr>
          <w:rFonts w:eastAsia="Times New Roman" w:cs="Helvetica"/>
          <w:color w:val="333333"/>
          <w:sz w:val="24"/>
          <w:szCs w:val="24"/>
          <w:lang w:val="en-US" w:eastAsia="en-GB"/>
        </w:rPr>
        <w:t>behavio</w:t>
      </w:r>
      <w:r w:rsidR="0068039D">
        <w:rPr>
          <w:rFonts w:eastAsia="Times New Roman" w:cs="Helvetica"/>
          <w:color w:val="333333"/>
          <w:sz w:val="24"/>
          <w:szCs w:val="24"/>
          <w:lang w:val="en-US" w:eastAsia="en-GB"/>
        </w:rPr>
        <w:t>u</w:t>
      </w:r>
      <w:r w:rsidR="000B7987">
        <w:rPr>
          <w:rFonts w:eastAsia="Times New Roman" w:cs="Helvetica"/>
          <w:color w:val="333333"/>
          <w:sz w:val="24"/>
          <w:szCs w:val="24"/>
          <w:lang w:val="en-US" w:eastAsia="en-GB"/>
        </w:rPr>
        <w:t>r</w:t>
      </w:r>
      <w:proofErr w:type="spellEnd"/>
    </w:p>
    <w:p w14:paraId="5D5DAD98"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5. Areas of Special Educational Need</w:t>
      </w:r>
    </w:p>
    <w:p w14:paraId="5D5DAD99"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Under the SEND Code of Practice (201</w:t>
      </w:r>
      <w:r w:rsidR="000D00F2" w:rsidRPr="00E21A7A">
        <w:rPr>
          <w:rFonts w:eastAsia="Times New Roman" w:cs="Helvetica"/>
          <w:color w:val="333333"/>
          <w:sz w:val="24"/>
          <w:szCs w:val="24"/>
          <w:lang w:val="en-US" w:eastAsia="en-GB"/>
        </w:rPr>
        <w:t>5</w:t>
      </w:r>
      <w:r w:rsidRPr="00E21A7A">
        <w:rPr>
          <w:rFonts w:eastAsia="Times New Roman" w:cs="Helvetica"/>
          <w:color w:val="333333"/>
          <w:sz w:val="24"/>
          <w:szCs w:val="24"/>
          <w:lang w:val="en-US" w:eastAsia="en-GB"/>
        </w:rPr>
        <w:t>) students identified as having a special educational need (SEN) are considered within one or more of the following categories of need:</w:t>
      </w:r>
    </w:p>
    <w:p w14:paraId="5D5DAD9A"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Cognition and Learning:</w:t>
      </w:r>
    </w:p>
    <w:p w14:paraId="5D5DAD9B"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Children with learning needs may learn at a slower pace than other children and may have difficulty developing literacy or numeracy skills or understanding new concepts. Learning needs may be in addition to or as a result of other special educational needs. Cognition and learning needs include:</w:t>
      </w:r>
    </w:p>
    <w:p w14:paraId="5D5DAD9C" w14:textId="77777777" w:rsidR="00D830F8" w:rsidRPr="00E21A7A" w:rsidRDefault="00D830F8" w:rsidP="00A4357D">
      <w:pPr>
        <w:numPr>
          <w:ilvl w:val="0"/>
          <w:numId w:val="5"/>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Specific Learning Difficulties (</w:t>
      </w:r>
      <w:proofErr w:type="spellStart"/>
      <w:r w:rsidRPr="00E21A7A">
        <w:rPr>
          <w:rFonts w:eastAsia="Times New Roman" w:cs="Helvetica"/>
          <w:color w:val="333333"/>
          <w:sz w:val="24"/>
          <w:szCs w:val="24"/>
          <w:lang w:val="en-US" w:eastAsia="en-GB"/>
        </w:rPr>
        <w:t>SpLD</w:t>
      </w:r>
      <w:proofErr w:type="spellEnd"/>
      <w:r w:rsidRPr="00E21A7A">
        <w:rPr>
          <w:rFonts w:eastAsia="Times New Roman" w:cs="Helvetica"/>
          <w:color w:val="333333"/>
          <w:sz w:val="24"/>
          <w:szCs w:val="24"/>
          <w:lang w:val="en-US" w:eastAsia="en-GB"/>
        </w:rPr>
        <w:t>)</w:t>
      </w:r>
    </w:p>
    <w:p w14:paraId="5D5DAD9D" w14:textId="77777777" w:rsidR="00D830F8" w:rsidRPr="00E21A7A" w:rsidRDefault="00D830F8" w:rsidP="00A4357D">
      <w:pPr>
        <w:numPr>
          <w:ilvl w:val="0"/>
          <w:numId w:val="5"/>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Moderate Learning Difficulties (MLD)</w:t>
      </w:r>
    </w:p>
    <w:p w14:paraId="5D5DAD9E" w14:textId="77777777" w:rsidR="00D830F8" w:rsidRPr="00E21A7A" w:rsidRDefault="00D830F8" w:rsidP="00A4357D">
      <w:pPr>
        <w:numPr>
          <w:ilvl w:val="0"/>
          <w:numId w:val="5"/>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Severe Learning Difficulties (SLD)</w:t>
      </w:r>
    </w:p>
    <w:p w14:paraId="5D5DAD9F" w14:textId="77777777" w:rsidR="00D830F8" w:rsidRPr="00E21A7A" w:rsidRDefault="00D830F8" w:rsidP="00A4357D">
      <w:pPr>
        <w:numPr>
          <w:ilvl w:val="0"/>
          <w:numId w:val="5"/>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Profound and Multiple Learning Difficulties (PMLD)</w:t>
      </w:r>
    </w:p>
    <w:p w14:paraId="5D5DADA1"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Social, Emotional and Mental Health Difficulties (SEMH):</w:t>
      </w:r>
    </w:p>
    <w:p w14:paraId="5D5DADA4" w14:textId="18CD4EC2"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Children may experience a wide range of social and emotional difficulties which manifest themselves in many ways. These may include becoming withdrawn or isolated, as well as displaying challenging, disruptive or disturbing </w:t>
      </w:r>
      <w:proofErr w:type="spellStart"/>
      <w:r w:rsidRPr="00E21A7A">
        <w:rPr>
          <w:rFonts w:eastAsia="Times New Roman" w:cs="Helvetica"/>
          <w:color w:val="333333"/>
          <w:sz w:val="24"/>
          <w:szCs w:val="24"/>
          <w:lang w:val="en-US" w:eastAsia="en-GB"/>
        </w:rPr>
        <w:t>behaviour</w:t>
      </w:r>
      <w:proofErr w:type="spellEnd"/>
      <w:r w:rsidRPr="00E21A7A">
        <w:rPr>
          <w:rFonts w:eastAsia="Times New Roman" w:cs="Helvetica"/>
          <w:color w:val="333333"/>
          <w:sz w:val="24"/>
          <w:szCs w:val="24"/>
          <w:lang w:val="en-US" w:eastAsia="en-GB"/>
        </w:rPr>
        <w:t xml:space="preserve">. These </w:t>
      </w:r>
      <w:proofErr w:type="spellStart"/>
      <w:r w:rsidRPr="00E21A7A">
        <w:rPr>
          <w:rFonts w:eastAsia="Times New Roman" w:cs="Helvetica"/>
          <w:color w:val="333333"/>
          <w:sz w:val="24"/>
          <w:szCs w:val="24"/>
          <w:lang w:val="en-US" w:eastAsia="en-GB"/>
        </w:rPr>
        <w:t>behaviours</w:t>
      </w:r>
      <w:proofErr w:type="spellEnd"/>
      <w:r w:rsidRPr="00E21A7A">
        <w:rPr>
          <w:rFonts w:eastAsia="Times New Roman" w:cs="Helvetica"/>
          <w:color w:val="333333"/>
          <w:sz w:val="24"/>
          <w:szCs w:val="24"/>
          <w:lang w:val="en-US" w:eastAsia="en-GB"/>
        </w:rPr>
        <w:t xml:space="preserve"> may reflect underlying mental health difficulties such as anxiety or depression, self-harming, substance misuse, eating disorders or physical symptoms that are medically unexplained.</w:t>
      </w:r>
      <w:r w:rsidR="00156DEC">
        <w:rPr>
          <w:rFonts w:eastAsia="Times New Roman" w:cs="Helvetica"/>
          <w:color w:val="333333"/>
          <w:sz w:val="24"/>
          <w:szCs w:val="24"/>
          <w:lang w:val="en-US" w:eastAsia="en-GB"/>
        </w:rPr>
        <w:t xml:space="preserve"> </w:t>
      </w:r>
      <w:r w:rsidRPr="00E21A7A">
        <w:rPr>
          <w:rFonts w:eastAsia="Times New Roman" w:cs="Helvetica"/>
          <w:color w:val="333333"/>
          <w:sz w:val="24"/>
          <w:szCs w:val="24"/>
          <w:lang w:val="en-US" w:eastAsia="en-GB"/>
        </w:rPr>
        <w:t>Social, emotional and mental health difficulties can include:</w:t>
      </w:r>
    </w:p>
    <w:p w14:paraId="5D5DADA5" w14:textId="77777777" w:rsidR="00D830F8" w:rsidRPr="00E21A7A" w:rsidRDefault="00D830F8" w:rsidP="00A4357D">
      <w:pPr>
        <w:numPr>
          <w:ilvl w:val="0"/>
          <w:numId w:val="6"/>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Attention Deficit Disorder (ADD)</w:t>
      </w:r>
    </w:p>
    <w:p w14:paraId="5D5DADA6" w14:textId="77777777" w:rsidR="00D830F8" w:rsidRPr="00E21A7A" w:rsidRDefault="00D830F8" w:rsidP="00A4357D">
      <w:pPr>
        <w:numPr>
          <w:ilvl w:val="0"/>
          <w:numId w:val="6"/>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Attention, Deficit, Hyperactivity Disorder (ADHD)</w:t>
      </w:r>
    </w:p>
    <w:p w14:paraId="5D5DADA7" w14:textId="77777777" w:rsidR="00D830F8" w:rsidRDefault="00D830F8" w:rsidP="00A4357D">
      <w:pPr>
        <w:numPr>
          <w:ilvl w:val="0"/>
          <w:numId w:val="6"/>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lastRenderedPageBreak/>
        <w:t>Attachment Disorder</w:t>
      </w:r>
    </w:p>
    <w:p w14:paraId="5D5DADA8" w14:textId="77777777" w:rsidR="000B7987" w:rsidRPr="000B7987" w:rsidRDefault="000B7987" w:rsidP="00A4357D">
      <w:pPr>
        <w:numPr>
          <w:ilvl w:val="0"/>
          <w:numId w:val="6"/>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Oppositional Defiant</w:t>
      </w:r>
      <w:r w:rsidRPr="000B7987">
        <w:rPr>
          <w:rFonts w:eastAsia="Times New Roman" w:cs="Helvetica"/>
          <w:color w:val="333333"/>
          <w:sz w:val="24"/>
          <w:szCs w:val="24"/>
          <w:lang w:val="en-US" w:eastAsia="en-GB"/>
        </w:rPr>
        <w:t xml:space="preserve"> Disorder (ODD) </w:t>
      </w:r>
    </w:p>
    <w:p w14:paraId="5D5DADA9"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Communication and Interaction needs:</w:t>
      </w:r>
    </w:p>
    <w:p w14:paraId="5D5DADAB" w14:textId="524EE0FD"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Children with speech, language and communication needs (SLCN) have difficulty in communicating with others. This may be because they have difficulty saying what they want to, understanding what is being said to them or because they do not understand or use social rules of communication.</w:t>
      </w:r>
      <w:r w:rsidR="00156DEC">
        <w:rPr>
          <w:rFonts w:eastAsia="Times New Roman" w:cs="Helvetica"/>
          <w:color w:val="333333"/>
          <w:sz w:val="24"/>
          <w:szCs w:val="24"/>
          <w:lang w:val="en-US" w:eastAsia="en-GB"/>
        </w:rPr>
        <w:t xml:space="preserve"> </w:t>
      </w:r>
      <w:r w:rsidRPr="00E21A7A">
        <w:rPr>
          <w:rFonts w:eastAsia="Times New Roman" w:cs="Helvetica"/>
          <w:color w:val="333333"/>
          <w:sz w:val="24"/>
          <w:szCs w:val="24"/>
          <w:lang w:val="en-US" w:eastAsia="en-GB"/>
        </w:rPr>
        <w:t xml:space="preserve">Communication and interaction </w:t>
      </w:r>
      <w:proofErr w:type="gramStart"/>
      <w:r w:rsidRPr="00E21A7A">
        <w:rPr>
          <w:rFonts w:eastAsia="Times New Roman" w:cs="Helvetica"/>
          <w:color w:val="333333"/>
          <w:sz w:val="24"/>
          <w:szCs w:val="24"/>
          <w:lang w:val="en-US" w:eastAsia="en-GB"/>
        </w:rPr>
        <w:t>needs</w:t>
      </w:r>
      <w:proofErr w:type="gramEnd"/>
      <w:r w:rsidRPr="00E21A7A">
        <w:rPr>
          <w:rFonts w:eastAsia="Times New Roman" w:cs="Helvetica"/>
          <w:color w:val="333333"/>
          <w:sz w:val="24"/>
          <w:szCs w:val="24"/>
          <w:lang w:val="en-US" w:eastAsia="en-GB"/>
        </w:rPr>
        <w:t xml:space="preserve"> include:</w:t>
      </w:r>
    </w:p>
    <w:p w14:paraId="5D5DADAC" w14:textId="77777777" w:rsidR="00D830F8" w:rsidRPr="00E21A7A" w:rsidRDefault="00D830F8" w:rsidP="00A4357D">
      <w:pPr>
        <w:numPr>
          <w:ilvl w:val="0"/>
          <w:numId w:val="7"/>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Speech, Language and Communication Needs (SLCN)</w:t>
      </w:r>
    </w:p>
    <w:p w14:paraId="5D5DADAD" w14:textId="77777777" w:rsidR="00D830F8" w:rsidRPr="00E21A7A" w:rsidRDefault="00D830F8" w:rsidP="00A4357D">
      <w:pPr>
        <w:numPr>
          <w:ilvl w:val="0"/>
          <w:numId w:val="7"/>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Autistic Spectrum Disorder (ASD), including Asperger Syndrome.</w:t>
      </w:r>
    </w:p>
    <w:p w14:paraId="5D5DADAE"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Sensory and/or Physical Needs:</w:t>
      </w:r>
    </w:p>
    <w:p w14:paraId="5D5DADB0" w14:textId="6FB9B81A"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Some children require a special educational provision because they have a sensory and/or physical disability or impairment. These difficulties can be age related and may fluctuate over time.</w:t>
      </w:r>
      <w:r w:rsidR="00156DEC">
        <w:rPr>
          <w:rFonts w:eastAsia="Times New Roman" w:cs="Helvetica"/>
          <w:color w:val="333333"/>
          <w:sz w:val="24"/>
          <w:szCs w:val="24"/>
          <w:lang w:val="en-US" w:eastAsia="en-GB"/>
        </w:rPr>
        <w:t xml:space="preserve"> </w:t>
      </w:r>
      <w:r w:rsidRPr="00E21A7A">
        <w:rPr>
          <w:rFonts w:eastAsia="Times New Roman" w:cs="Helvetica"/>
          <w:color w:val="333333"/>
          <w:sz w:val="24"/>
          <w:szCs w:val="24"/>
          <w:lang w:val="en-US" w:eastAsia="en-GB"/>
        </w:rPr>
        <w:t>Sensory and/or physical needs include:</w:t>
      </w:r>
    </w:p>
    <w:p w14:paraId="5D5DADB1" w14:textId="77777777" w:rsidR="00D830F8" w:rsidRPr="00E21A7A" w:rsidRDefault="00D830F8" w:rsidP="00A4357D">
      <w:pPr>
        <w:numPr>
          <w:ilvl w:val="0"/>
          <w:numId w:val="8"/>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Visual impairment (VI)</w:t>
      </w:r>
    </w:p>
    <w:p w14:paraId="5D5DADB2" w14:textId="77777777" w:rsidR="00D830F8" w:rsidRPr="00E21A7A" w:rsidRDefault="00D830F8" w:rsidP="00A4357D">
      <w:pPr>
        <w:numPr>
          <w:ilvl w:val="0"/>
          <w:numId w:val="8"/>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Hearing impairment (HI)</w:t>
      </w:r>
    </w:p>
    <w:p w14:paraId="5D5DADB3" w14:textId="77777777" w:rsidR="00D830F8" w:rsidRPr="00E21A7A" w:rsidRDefault="00D830F8" w:rsidP="00A4357D">
      <w:pPr>
        <w:numPr>
          <w:ilvl w:val="0"/>
          <w:numId w:val="8"/>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Multi-sensory impairment (MSI)</w:t>
      </w:r>
    </w:p>
    <w:p w14:paraId="5D5DADB4" w14:textId="77777777" w:rsidR="00D830F8" w:rsidRPr="00E21A7A" w:rsidRDefault="00D830F8" w:rsidP="00A4357D">
      <w:pPr>
        <w:numPr>
          <w:ilvl w:val="0"/>
          <w:numId w:val="8"/>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Physical Disability (PD)</w:t>
      </w:r>
    </w:p>
    <w:p w14:paraId="5D5DADB5"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6. A Graduated Response to SEND</w:t>
      </w:r>
    </w:p>
    <w:p w14:paraId="5D5DADB6" w14:textId="77777777" w:rsidR="00D830F8" w:rsidRPr="000B7987" w:rsidRDefault="00D830F8" w:rsidP="00A4357D">
      <w:pPr>
        <w:spacing w:after="360" w:line="240" w:lineRule="auto"/>
        <w:rPr>
          <w:rFonts w:eastAsia="Times New Roman" w:cs="Helvetica"/>
          <w:b/>
          <w:color w:val="333333"/>
          <w:sz w:val="24"/>
          <w:szCs w:val="24"/>
          <w:lang w:val="en-US" w:eastAsia="en-GB"/>
        </w:rPr>
      </w:pPr>
      <w:r w:rsidRPr="000B7987">
        <w:rPr>
          <w:rFonts w:eastAsia="Times New Roman" w:cs="Helvetica"/>
          <w:b/>
          <w:color w:val="333333"/>
          <w:sz w:val="24"/>
          <w:szCs w:val="24"/>
          <w:lang w:val="en-US" w:eastAsia="en-GB"/>
        </w:rPr>
        <w:t>Early Concerns:</w:t>
      </w:r>
    </w:p>
    <w:p w14:paraId="5D5DADB7" w14:textId="77777777" w:rsidR="00D830F8"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The progress made by all students is regularly monitored and reviewed. Initially, concerns registered by teachers, parents/carers, students themselves or other agencies are addressed by appropriate differentiation within the classroom and a record is kept by teaching staff as to strategies employed as part of everyday planning for teaching and learning.</w:t>
      </w:r>
    </w:p>
    <w:p w14:paraId="5D5DADBA"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How we identify and support students with SEND</w:t>
      </w:r>
    </w:p>
    <w:p w14:paraId="5D5DADBB" w14:textId="0812D140"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The attainment and achievement of all students is monitored by their teachers who are required by the Teacher Standards (2012) to provide high quality teaching and learning opportunities differentiated for individual student</w:t>
      </w:r>
      <w:r w:rsidR="00823C3A">
        <w:rPr>
          <w:rFonts w:eastAsia="Times New Roman" w:cs="Helvetica"/>
          <w:color w:val="333333"/>
          <w:sz w:val="24"/>
          <w:szCs w:val="24"/>
          <w:lang w:val="en-US" w:eastAsia="en-GB"/>
        </w:rPr>
        <w:t>s’</w:t>
      </w:r>
      <w:r w:rsidRPr="00E21A7A">
        <w:rPr>
          <w:rFonts w:eastAsia="Times New Roman" w:cs="Helvetica"/>
          <w:color w:val="333333"/>
          <w:sz w:val="24"/>
          <w:szCs w:val="24"/>
          <w:lang w:val="en-US" w:eastAsia="en-GB"/>
        </w:rPr>
        <w:t xml:space="preserve"> needs. Where a student is making inadequate progress or falls behind their peers as identified through the </w:t>
      </w:r>
      <w:r w:rsidR="00E65329">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 xml:space="preserve">assessment tracking systems, additional support is provided under the guidance and direction of teachers, </w:t>
      </w:r>
      <w:r w:rsidR="00226418">
        <w:rPr>
          <w:rFonts w:eastAsia="Times New Roman" w:cs="Helvetica"/>
          <w:color w:val="333333"/>
          <w:sz w:val="24"/>
          <w:szCs w:val="24"/>
          <w:lang w:val="en-US" w:eastAsia="en-GB"/>
        </w:rPr>
        <w:t>curriculum and year leaders of learning</w:t>
      </w:r>
      <w:r w:rsidRPr="00E21A7A">
        <w:rPr>
          <w:rFonts w:eastAsia="Times New Roman" w:cs="Helvetica"/>
          <w:color w:val="333333"/>
          <w:sz w:val="24"/>
          <w:szCs w:val="24"/>
          <w:lang w:val="en-US" w:eastAsia="en-GB"/>
        </w:rPr>
        <w:t>.</w:t>
      </w:r>
    </w:p>
    <w:p w14:paraId="5D5DADBC"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Where students continue to make inadequate progress despite support and </w:t>
      </w:r>
      <w:proofErr w:type="gramStart"/>
      <w:r w:rsidRPr="00E21A7A">
        <w:rPr>
          <w:rFonts w:eastAsia="Times New Roman" w:cs="Helvetica"/>
          <w:color w:val="333333"/>
          <w:sz w:val="24"/>
          <w:szCs w:val="24"/>
          <w:lang w:val="en-US" w:eastAsia="en-GB"/>
        </w:rPr>
        <w:t>high quality</w:t>
      </w:r>
      <w:proofErr w:type="gramEnd"/>
      <w:r w:rsidRPr="00E21A7A">
        <w:rPr>
          <w:rFonts w:eastAsia="Times New Roman" w:cs="Helvetica"/>
          <w:color w:val="333333"/>
          <w:sz w:val="24"/>
          <w:szCs w:val="24"/>
          <w:lang w:val="en-US" w:eastAsia="en-GB"/>
        </w:rPr>
        <w:t xml:space="preserve"> teaching, teachers will work with the Special Educational Needs Co-</w:t>
      </w:r>
      <w:proofErr w:type="spellStart"/>
      <w:r w:rsidRPr="00E21A7A">
        <w:rPr>
          <w:rFonts w:eastAsia="Times New Roman" w:cs="Helvetica"/>
          <w:color w:val="333333"/>
          <w:sz w:val="24"/>
          <w:szCs w:val="24"/>
          <w:lang w:val="en-US" w:eastAsia="en-GB"/>
        </w:rPr>
        <w:t>ordinator</w:t>
      </w:r>
      <w:proofErr w:type="spellEnd"/>
      <w:r w:rsidRPr="00E21A7A">
        <w:rPr>
          <w:rFonts w:eastAsia="Times New Roman" w:cs="Helvetica"/>
          <w:color w:val="333333"/>
          <w:sz w:val="24"/>
          <w:szCs w:val="24"/>
          <w:lang w:val="en-US" w:eastAsia="en-GB"/>
        </w:rPr>
        <w:t xml:space="preserve"> (SENCO) to </w:t>
      </w:r>
      <w:r w:rsidRPr="00E21A7A">
        <w:rPr>
          <w:rFonts w:eastAsia="Times New Roman" w:cs="Helvetica"/>
          <w:color w:val="333333"/>
          <w:sz w:val="24"/>
          <w:szCs w:val="24"/>
          <w:lang w:val="en-US" w:eastAsia="en-GB"/>
        </w:rPr>
        <w:lastRenderedPageBreak/>
        <w:t xml:space="preserve">agree appropriate support and to determine whether a pupil does have any potential unmet learning needs. </w:t>
      </w:r>
      <w:r w:rsidR="00226418">
        <w:rPr>
          <w:rFonts w:eastAsia="Times New Roman" w:cs="Helvetica"/>
          <w:color w:val="333333"/>
          <w:sz w:val="24"/>
          <w:szCs w:val="24"/>
          <w:lang w:val="en-US" w:eastAsia="en-GB"/>
        </w:rPr>
        <w:t xml:space="preserve">A referral to the Learning Support Department may then be made. </w:t>
      </w:r>
      <w:r w:rsidRPr="00E21A7A">
        <w:rPr>
          <w:rFonts w:eastAsia="Times New Roman" w:cs="Helvetica"/>
          <w:color w:val="333333"/>
          <w:sz w:val="24"/>
          <w:szCs w:val="24"/>
          <w:lang w:val="en-US" w:eastAsia="en-GB"/>
        </w:rPr>
        <w:t xml:space="preserve">The </w:t>
      </w:r>
      <w:r w:rsidR="00226418">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has a range of tools and methods used to assess whether or not a child may have a special educational need and any assessments made will be discussed and agreed with the pupil and parent prior to them being implemented.</w:t>
      </w:r>
    </w:p>
    <w:p w14:paraId="5D5DADBD"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In some </w:t>
      </w:r>
      <w:proofErr w:type="gramStart"/>
      <w:r w:rsidRPr="00E21A7A">
        <w:rPr>
          <w:rFonts w:eastAsia="Times New Roman" w:cs="Helvetica"/>
          <w:color w:val="333333"/>
          <w:sz w:val="24"/>
          <w:szCs w:val="24"/>
          <w:lang w:val="en-US" w:eastAsia="en-GB"/>
        </w:rPr>
        <w:t>cases</w:t>
      </w:r>
      <w:proofErr w:type="gramEnd"/>
      <w:r w:rsidRPr="00E21A7A">
        <w:rPr>
          <w:rFonts w:eastAsia="Times New Roman" w:cs="Helvetica"/>
          <w:color w:val="333333"/>
          <w:sz w:val="24"/>
          <w:szCs w:val="24"/>
          <w:lang w:val="en-US" w:eastAsia="en-GB"/>
        </w:rPr>
        <w:t xml:space="preserve"> it may be necessary to seek assessment by or advice from an external professional such as a specialist advisory teacher or educational psychologist. </w:t>
      </w:r>
      <w:proofErr w:type="gramStart"/>
      <w:r w:rsidRPr="00E21A7A">
        <w:rPr>
          <w:rFonts w:eastAsia="Times New Roman" w:cs="Helvetica"/>
          <w:color w:val="333333"/>
          <w:sz w:val="24"/>
          <w:szCs w:val="24"/>
          <w:lang w:val="en-US" w:eastAsia="en-GB"/>
        </w:rPr>
        <w:t>Additionally</w:t>
      </w:r>
      <w:proofErr w:type="gramEnd"/>
      <w:r w:rsidRPr="00E21A7A">
        <w:rPr>
          <w:rFonts w:eastAsia="Times New Roman" w:cs="Helvetica"/>
          <w:color w:val="333333"/>
          <w:sz w:val="24"/>
          <w:szCs w:val="24"/>
          <w:lang w:val="en-US" w:eastAsia="en-GB"/>
        </w:rPr>
        <w:t xml:space="preserve"> the </w:t>
      </w:r>
      <w:r w:rsidR="00226418">
        <w:rPr>
          <w:rFonts w:eastAsia="Times New Roman" w:cs="Helvetica"/>
          <w:color w:val="333333"/>
          <w:sz w:val="24"/>
          <w:szCs w:val="24"/>
          <w:lang w:val="en-US" w:eastAsia="en-GB"/>
        </w:rPr>
        <w:t>school</w:t>
      </w:r>
      <w:r w:rsidRPr="00E21A7A">
        <w:rPr>
          <w:rFonts w:eastAsia="Times New Roman" w:cs="Helvetica"/>
          <w:color w:val="333333"/>
          <w:sz w:val="24"/>
          <w:szCs w:val="24"/>
          <w:lang w:val="en-US" w:eastAsia="en-GB"/>
        </w:rPr>
        <w:t xml:space="preserve"> may make an external referral for support from health care where they feel this is relevant. External referrals will always require discussion and agreement with the student’s parents/carers.</w:t>
      </w:r>
    </w:p>
    <w:p w14:paraId="5D5DADBE"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These assessments may or may not lead to a student being placed onto the Special Educational Needs register depending on the findings.</w:t>
      </w:r>
      <w:r w:rsidR="00E76D19">
        <w:rPr>
          <w:rFonts w:eastAsia="Times New Roman" w:cs="Helvetica"/>
          <w:color w:val="333333"/>
          <w:sz w:val="24"/>
          <w:szCs w:val="24"/>
          <w:lang w:val="en-US" w:eastAsia="en-GB"/>
        </w:rPr>
        <w:t xml:space="preserve"> </w:t>
      </w:r>
      <w:r w:rsidRPr="00E21A7A">
        <w:rPr>
          <w:rFonts w:eastAsia="Times New Roman" w:cs="Helvetica"/>
          <w:color w:val="333333"/>
          <w:sz w:val="24"/>
          <w:szCs w:val="24"/>
          <w:lang w:val="en-US" w:eastAsia="en-GB"/>
        </w:rPr>
        <w:t>When considering whether a student has a special educational need any of the following indicators may be evident:</w:t>
      </w:r>
    </w:p>
    <w:p w14:paraId="5D5DADBF" w14:textId="77777777" w:rsidR="00CC6DBC" w:rsidRDefault="00CC6DBC"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Early identification through transition work </w:t>
      </w:r>
      <w:r w:rsidR="002662A3">
        <w:rPr>
          <w:rFonts w:eastAsia="Times New Roman" w:cs="Helvetica"/>
          <w:color w:val="333333"/>
          <w:sz w:val="24"/>
          <w:szCs w:val="24"/>
          <w:lang w:val="en-US" w:eastAsia="en-GB"/>
        </w:rPr>
        <w:t>with primary schools</w:t>
      </w:r>
    </w:p>
    <w:p w14:paraId="5D5DADC0" w14:textId="77777777" w:rsidR="002662A3" w:rsidRDefault="002662A3"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Analysis of </w:t>
      </w:r>
      <w:r w:rsidR="004622F6">
        <w:rPr>
          <w:rFonts w:eastAsia="Times New Roman" w:cs="Helvetica"/>
          <w:color w:val="333333"/>
          <w:sz w:val="24"/>
          <w:szCs w:val="24"/>
          <w:lang w:val="en-US" w:eastAsia="en-GB"/>
        </w:rPr>
        <w:t xml:space="preserve">KS2 data </w:t>
      </w:r>
      <w:r>
        <w:rPr>
          <w:rFonts w:eastAsia="Times New Roman" w:cs="Helvetica"/>
          <w:color w:val="333333"/>
          <w:sz w:val="24"/>
          <w:szCs w:val="24"/>
          <w:lang w:val="en-US" w:eastAsia="en-GB"/>
        </w:rPr>
        <w:t xml:space="preserve">and other assessment results </w:t>
      </w:r>
    </w:p>
    <w:p w14:paraId="5D5DADC1" w14:textId="77777777" w:rsidR="002662A3" w:rsidRDefault="002662A3"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Referral to the Learning Support Department </w:t>
      </w:r>
      <w:r w:rsidR="0073680E">
        <w:rPr>
          <w:rFonts w:eastAsia="Times New Roman" w:cs="Helvetica"/>
          <w:color w:val="333333"/>
          <w:sz w:val="24"/>
          <w:szCs w:val="24"/>
          <w:lang w:val="en-US" w:eastAsia="en-GB"/>
        </w:rPr>
        <w:t>via CLL / YLL</w:t>
      </w:r>
    </w:p>
    <w:p w14:paraId="5D5DADC2" w14:textId="77777777" w:rsidR="00D830F8" w:rsidRPr="00E21A7A" w:rsidRDefault="002662A3"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L</w:t>
      </w:r>
      <w:r w:rsidR="00D830F8" w:rsidRPr="00E21A7A">
        <w:rPr>
          <w:rFonts w:eastAsia="Times New Roman" w:cs="Helvetica"/>
          <w:color w:val="333333"/>
          <w:sz w:val="24"/>
          <w:szCs w:val="24"/>
          <w:lang w:val="en-US" w:eastAsia="en-GB"/>
        </w:rPr>
        <w:t>ittle or no progress even when teaching approaches are targeted specifically at a student’s identified weakness;</w:t>
      </w:r>
    </w:p>
    <w:p w14:paraId="5D5DADC3" w14:textId="77777777" w:rsidR="00D830F8" w:rsidRPr="00E21A7A" w:rsidRDefault="002662A3"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D</w:t>
      </w:r>
      <w:r w:rsidR="00D830F8" w:rsidRPr="00E21A7A">
        <w:rPr>
          <w:rFonts w:eastAsia="Times New Roman" w:cs="Helvetica"/>
          <w:color w:val="333333"/>
          <w:sz w:val="24"/>
          <w:szCs w:val="24"/>
          <w:lang w:val="en-US" w:eastAsia="en-GB"/>
        </w:rPr>
        <w:t>ifficulty in developing literacy or mathematics skills which result in poor attainment in some curriculum areas;</w:t>
      </w:r>
    </w:p>
    <w:p w14:paraId="5D5DADC4" w14:textId="77777777" w:rsidR="00D830F8" w:rsidRPr="00E21A7A" w:rsidRDefault="002662A3"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S</w:t>
      </w:r>
      <w:r w:rsidR="00D830F8" w:rsidRPr="00E21A7A">
        <w:rPr>
          <w:rFonts w:eastAsia="Times New Roman" w:cs="Helvetica"/>
          <w:color w:val="333333"/>
          <w:sz w:val="24"/>
          <w:szCs w:val="24"/>
          <w:lang w:val="en-US" w:eastAsia="en-GB"/>
        </w:rPr>
        <w:t>ensory or physical problems and continues to make little or no progress despite the provision of specialist equipment;</w:t>
      </w:r>
    </w:p>
    <w:p w14:paraId="5D5DADC5" w14:textId="77777777" w:rsidR="00D830F8" w:rsidRPr="00E21A7A" w:rsidRDefault="002662A3"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C</w:t>
      </w:r>
      <w:r w:rsidR="00D830F8" w:rsidRPr="00E21A7A">
        <w:rPr>
          <w:rFonts w:eastAsia="Times New Roman" w:cs="Helvetica"/>
          <w:color w:val="333333"/>
          <w:sz w:val="24"/>
          <w:szCs w:val="24"/>
          <w:lang w:val="en-US" w:eastAsia="en-GB"/>
        </w:rPr>
        <w:t>ommunication and / or interaction difficulties and continues to make little or no progress despite the provision of an appropriately differentiated curriculum;</w:t>
      </w:r>
    </w:p>
    <w:p w14:paraId="5D5DADC6" w14:textId="496FB744" w:rsidR="00D830F8" w:rsidRPr="00E21A7A" w:rsidRDefault="002662A3"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E</w:t>
      </w:r>
      <w:r w:rsidR="00D830F8" w:rsidRPr="00E21A7A">
        <w:rPr>
          <w:rFonts w:eastAsia="Times New Roman" w:cs="Helvetica"/>
          <w:color w:val="333333"/>
          <w:sz w:val="24"/>
          <w:szCs w:val="24"/>
          <w:lang w:val="en-US" w:eastAsia="en-GB"/>
        </w:rPr>
        <w:t>motional, social or mental health difficulties which substantially and regularly interfere with the student’s own learning or that of the class despite having an individual support or care plan;</w:t>
      </w:r>
    </w:p>
    <w:p w14:paraId="5D5DADC7" w14:textId="77777777" w:rsidR="00D830F8" w:rsidRPr="00E21A7A" w:rsidRDefault="00D830F8"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SEND or physical needs that require additional specialist equipment or regular advice or visits by a specialist service or agency</w:t>
      </w:r>
    </w:p>
    <w:p w14:paraId="5D5DADC8" w14:textId="77777777" w:rsidR="00D830F8" w:rsidRDefault="002662A3" w:rsidP="00A4357D">
      <w:pPr>
        <w:numPr>
          <w:ilvl w:val="0"/>
          <w:numId w:val="9"/>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C</w:t>
      </w:r>
      <w:r w:rsidR="00D830F8" w:rsidRPr="00E21A7A">
        <w:rPr>
          <w:rFonts w:eastAsia="Times New Roman" w:cs="Helvetica"/>
          <w:color w:val="333333"/>
          <w:sz w:val="24"/>
          <w:szCs w:val="24"/>
          <w:lang w:val="en-US" w:eastAsia="en-GB"/>
        </w:rPr>
        <w:t>ommunication and / or interaction difficulty that impedes the development of social relationships and causes a substantial barrier to learning.</w:t>
      </w:r>
    </w:p>
    <w:p w14:paraId="5D5DADC9"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Monitoring and Evaluation of SEND</w:t>
      </w:r>
    </w:p>
    <w:p w14:paraId="5D5DADCA"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Regular monitoring of the quality of provision for all students including those with SEND follows the </w:t>
      </w:r>
      <w:r w:rsidR="00226418">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assessment</w:t>
      </w:r>
      <w:r w:rsidR="00226418">
        <w:rPr>
          <w:rFonts w:eastAsia="Times New Roman" w:cs="Helvetica"/>
          <w:color w:val="333333"/>
          <w:sz w:val="24"/>
          <w:szCs w:val="24"/>
          <w:lang w:val="en-US" w:eastAsia="en-GB"/>
        </w:rPr>
        <w:t xml:space="preserve"> and tracking</w:t>
      </w:r>
      <w:r w:rsidRPr="00E21A7A">
        <w:rPr>
          <w:rFonts w:eastAsia="Times New Roman" w:cs="Helvetica"/>
          <w:color w:val="333333"/>
          <w:sz w:val="24"/>
          <w:szCs w:val="24"/>
          <w:lang w:val="en-US" w:eastAsia="en-GB"/>
        </w:rPr>
        <w:t xml:space="preserve"> calendar. In </w:t>
      </w:r>
      <w:proofErr w:type="gramStart"/>
      <w:r w:rsidRPr="00E21A7A">
        <w:rPr>
          <w:rFonts w:eastAsia="Times New Roman" w:cs="Helvetica"/>
          <w:color w:val="333333"/>
          <w:sz w:val="24"/>
          <w:szCs w:val="24"/>
          <w:lang w:val="en-US" w:eastAsia="en-GB"/>
        </w:rPr>
        <w:t>addition</w:t>
      </w:r>
      <w:proofErr w:type="gramEnd"/>
      <w:r w:rsidRPr="00E21A7A">
        <w:rPr>
          <w:rFonts w:eastAsia="Times New Roman" w:cs="Helvetica"/>
          <w:color w:val="333333"/>
          <w:sz w:val="24"/>
          <w:szCs w:val="24"/>
          <w:lang w:val="en-US" w:eastAsia="en-GB"/>
        </w:rPr>
        <w:t xml:space="preserve"> the cycle of Assess, Plan, Do and Review ensures that students with SEND have their provision reviewed regularly.</w:t>
      </w:r>
    </w:p>
    <w:p w14:paraId="5D5DADCB"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Assess, Plan, Do, Review</w:t>
      </w:r>
    </w:p>
    <w:p w14:paraId="5D5DADCC" w14:textId="742ED459"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SEND support takes the form of a four</w:t>
      </w:r>
      <w:r w:rsidR="00823C3A">
        <w:rPr>
          <w:rFonts w:eastAsia="Times New Roman" w:cs="Helvetica"/>
          <w:color w:val="333333"/>
          <w:sz w:val="24"/>
          <w:szCs w:val="24"/>
          <w:lang w:val="en-US" w:eastAsia="en-GB"/>
        </w:rPr>
        <w:t>-</w:t>
      </w:r>
      <w:r w:rsidRPr="00E21A7A">
        <w:rPr>
          <w:rFonts w:eastAsia="Times New Roman" w:cs="Helvetica"/>
          <w:color w:val="333333"/>
          <w:sz w:val="24"/>
          <w:szCs w:val="24"/>
          <w:lang w:val="en-US" w:eastAsia="en-GB"/>
        </w:rPr>
        <w:t>part cycle through which earlier decisions and actions are revisited, refined and revised with a growing understanding of the student’s needs and of what supports the student</w:t>
      </w:r>
      <w:r w:rsidR="00823C3A">
        <w:rPr>
          <w:rFonts w:eastAsia="Times New Roman" w:cs="Helvetica"/>
          <w:color w:val="333333"/>
          <w:sz w:val="24"/>
          <w:szCs w:val="24"/>
          <w:lang w:val="en-US" w:eastAsia="en-GB"/>
        </w:rPr>
        <w:t xml:space="preserve"> best</w:t>
      </w:r>
      <w:r w:rsidRPr="00E21A7A">
        <w:rPr>
          <w:rFonts w:eastAsia="Times New Roman" w:cs="Helvetica"/>
          <w:color w:val="333333"/>
          <w:sz w:val="24"/>
          <w:szCs w:val="24"/>
          <w:lang w:val="en-US" w:eastAsia="en-GB"/>
        </w:rPr>
        <w:t xml:space="preserve"> in making progress and securing </w:t>
      </w:r>
      <w:r w:rsidR="00823C3A">
        <w:rPr>
          <w:rFonts w:eastAsia="Times New Roman" w:cs="Helvetica"/>
          <w:color w:val="333333"/>
          <w:sz w:val="24"/>
          <w:szCs w:val="24"/>
          <w:lang w:val="en-US" w:eastAsia="en-GB"/>
        </w:rPr>
        <w:t>ou</w:t>
      </w:r>
      <w:r w:rsidRPr="00E21A7A">
        <w:rPr>
          <w:rFonts w:eastAsia="Times New Roman" w:cs="Helvetica"/>
          <w:color w:val="333333"/>
          <w:sz w:val="24"/>
          <w:szCs w:val="24"/>
          <w:lang w:val="en-US" w:eastAsia="en-GB"/>
        </w:rPr>
        <w:t xml:space="preserve">tcomes. This is known </w:t>
      </w:r>
      <w:r w:rsidRPr="00E21A7A">
        <w:rPr>
          <w:rFonts w:eastAsia="Times New Roman" w:cs="Helvetica"/>
          <w:color w:val="333333"/>
          <w:sz w:val="24"/>
          <w:szCs w:val="24"/>
          <w:lang w:val="en-US" w:eastAsia="en-GB"/>
        </w:rPr>
        <w:lastRenderedPageBreak/>
        <w:t xml:space="preserve">as the graduated approach – assess, plan, do, review. These students will be identified as receiving ‘Additional SEND Support’ (K) on the SEND register. All support provided for these students that is ‘additional to or different from’ support offered for all students is formally recorded, monitored and evaluated through use of </w:t>
      </w:r>
      <w:r w:rsidR="002476D2">
        <w:rPr>
          <w:rFonts w:eastAsia="Times New Roman" w:cs="Helvetica"/>
          <w:color w:val="333333"/>
          <w:sz w:val="24"/>
          <w:szCs w:val="24"/>
          <w:lang w:val="en-US" w:eastAsia="en-GB"/>
        </w:rPr>
        <w:t>the pupil passport and SEND Support Plan</w:t>
      </w:r>
      <w:r w:rsidRPr="00E21A7A">
        <w:rPr>
          <w:rFonts w:eastAsia="Times New Roman" w:cs="Helvetica"/>
          <w:color w:val="333333"/>
          <w:sz w:val="24"/>
          <w:szCs w:val="24"/>
          <w:lang w:val="en-US" w:eastAsia="en-GB"/>
        </w:rPr>
        <w:t>.</w:t>
      </w:r>
      <w:r w:rsidR="0070202C">
        <w:rPr>
          <w:rFonts w:eastAsia="Times New Roman" w:cs="Helvetica"/>
          <w:color w:val="333333"/>
          <w:sz w:val="24"/>
          <w:szCs w:val="24"/>
          <w:lang w:val="en-US" w:eastAsia="en-GB"/>
        </w:rPr>
        <w:t xml:space="preserve"> </w:t>
      </w:r>
    </w:p>
    <w:p w14:paraId="5D5DADCD" w14:textId="17E8027F"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For students with low level special educational needs the cycle of </w:t>
      </w:r>
      <w:r w:rsidR="003656F9">
        <w:rPr>
          <w:rFonts w:eastAsia="Times New Roman" w:cs="Helvetica"/>
          <w:color w:val="333333"/>
          <w:sz w:val="24"/>
          <w:szCs w:val="24"/>
          <w:lang w:val="en-US" w:eastAsia="en-GB"/>
        </w:rPr>
        <w:t>‘</w:t>
      </w:r>
      <w:r w:rsidRPr="00E21A7A">
        <w:rPr>
          <w:rFonts w:eastAsia="Times New Roman" w:cs="Helvetica"/>
          <w:color w:val="333333"/>
          <w:sz w:val="24"/>
          <w:szCs w:val="24"/>
          <w:lang w:val="en-US" w:eastAsia="en-GB"/>
        </w:rPr>
        <w:t>Assess, Plan, Do, Review</w:t>
      </w:r>
      <w:r w:rsidR="003656F9">
        <w:rPr>
          <w:rFonts w:eastAsia="Times New Roman" w:cs="Helvetica"/>
          <w:color w:val="333333"/>
          <w:sz w:val="24"/>
          <w:szCs w:val="24"/>
          <w:lang w:val="en-US" w:eastAsia="en-GB"/>
        </w:rPr>
        <w:t>’</w:t>
      </w:r>
      <w:r w:rsidRPr="00E21A7A">
        <w:rPr>
          <w:rFonts w:eastAsia="Times New Roman" w:cs="Helvetica"/>
          <w:color w:val="333333"/>
          <w:sz w:val="24"/>
          <w:szCs w:val="24"/>
          <w:lang w:val="en-US" w:eastAsia="en-GB"/>
        </w:rPr>
        <w:t xml:space="preserve"> fits into the assessment calendar for all students in </w:t>
      </w:r>
      <w:r w:rsidR="00E65329">
        <w:rPr>
          <w:rFonts w:eastAsia="Times New Roman" w:cs="Helvetica"/>
          <w:color w:val="333333"/>
          <w:sz w:val="24"/>
          <w:szCs w:val="24"/>
          <w:lang w:val="en-US" w:eastAsia="en-GB"/>
        </w:rPr>
        <w:t>school</w:t>
      </w:r>
      <w:r w:rsidRPr="00E21A7A">
        <w:rPr>
          <w:rFonts w:eastAsia="Times New Roman" w:cs="Helvetica"/>
          <w:color w:val="333333"/>
          <w:sz w:val="24"/>
          <w:szCs w:val="24"/>
          <w:lang w:val="en-US" w:eastAsia="en-GB"/>
        </w:rPr>
        <w:t>. For those with more complex needs additional monitoring and assessment will be required on a more regular basis.</w:t>
      </w:r>
      <w:r w:rsidR="0070202C">
        <w:rPr>
          <w:rFonts w:eastAsia="Times New Roman" w:cs="Helvetica"/>
          <w:color w:val="333333"/>
          <w:sz w:val="24"/>
          <w:szCs w:val="24"/>
          <w:lang w:val="en-US" w:eastAsia="en-GB"/>
        </w:rPr>
        <w:t xml:space="preserve"> A number of students are placed on the school’s ‘Monitoring’ stage on the SEND register. These students may not require specific SEND support but may need close supervision, particularly during periods of transition and throughout </w:t>
      </w:r>
      <w:r w:rsidR="00823C3A">
        <w:rPr>
          <w:rFonts w:eastAsia="Times New Roman" w:cs="Helvetica"/>
          <w:color w:val="333333"/>
          <w:sz w:val="24"/>
          <w:szCs w:val="24"/>
          <w:lang w:val="en-US" w:eastAsia="en-GB"/>
        </w:rPr>
        <w:t>Y</w:t>
      </w:r>
      <w:r w:rsidR="0070202C">
        <w:rPr>
          <w:rFonts w:eastAsia="Times New Roman" w:cs="Helvetica"/>
          <w:color w:val="333333"/>
          <w:sz w:val="24"/>
          <w:szCs w:val="24"/>
          <w:lang w:val="en-US" w:eastAsia="en-GB"/>
        </w:rPr>
        <w:t xml:space="preserve">ear 7. There is also a register of students who have Care Plans and also those who have Examination Access Arrangements. These are updated termly. </w:t>
      </w:r>
    </w:p>
    <w:p w14:paraId="5D5DADCE"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Exit Criteria</w:t>
      </w:r>
    </w:p>
    <w:p w14:paraId="5D5DADCF"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When a student has made sufficient progress in their area of need that they no longer require any provision that is different from or additional to that which is normally available as part of high quality and differentiated teaching, they are no longer seen as requiring additional SEN support. At this point, through discussion and agreement with parents/carers the student is removed from the SEND register.</w:t>
      </w:r>
    </w:p>
    <w:p w14:paraId="5D5DADD0"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8. Statutory Assessment of SEND Needs (EHC)</w:t>
      </w:r>
    </w:p>
    <w:p w14:paraId="5D5DADD1"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Where, despite the </w:t>
      </w:r>
      <w:r w:rsidR="00E65329">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 xml:space="preserve">having taken relevant and purposeful action to identify, assess and meet the Special Educational Needs and/or Disabilities of the student, the student has not made expected progress, the </w:t>
      </w:r>
      <w:r w:rsidR="00E65329">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in discussion and agreement with the parents/carers will consider requesting an Education, Health and Care (EHC) needs assessment. The evidence recorded and collated of all SEND provision made through the cycle of ‘Assess, Plan, Do, Review’ helps to support the Local Authority in determining whether a statutory assessment of needs is required.</w:t>
      </w:r>
    </w:p>
    <w:p w14:paraId="5D5DADD2" w14:textId="07E6CF42" w:rsidR="00D830F8"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Where a student has an Education, Health and Care (EHC) Plan put in place following the statutory assessment process, the </w:t>
      </w:r>
      <w:r w:rsidR="002476D2">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will have due regard to their statutory responsibilities in re</w:t>
      </w:r>
      <w:r w:rsidR="002476D2">
        <w:rPr>
          <w:rFonts w:eastAsia="Times New Roman" w:cs="Helvetica"/>
          <w:color w:val="333333"/>
          <w:sz w:val="24"/>
          <w:szCs w:val="24"/>
          <w:lang w:val="en-US" w:eastAsia="en-GB"/>
        </w:rPr>
        <w:t xml:space="preserve">lation </w:t>
      </w:r>
      <w:r w:rsidRPr="00E21A7A">
        <w:rPr>
          <w:rFonts w:eastAsia="Times New Roman" w:cs="Helvetica"/>
          <w:color w:val="333333"/>
          <w:sz w:val="24"/>
          <w:szCs w:val="24"/>
          <w:lang w:val="en-US" w:eastAsia="en-GB"/>
        </w:rPr>
        <w:t xml:space="preserve">to the special educational provision laid out in the plan. The </w:t>
      </w:r>
      <w:r w:rsidR="002476D2">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will work in collaboration with the Local Authority to ensure that all recommendations in the plan are implemented and that the EHC Plan is formally reviewed once per year in collaboration with the LA, student and parent as part of a person</w:t>
      </w:r>
      <w:r w:rsidR="00156DEC">
        <w:rPr>
          <w:rFonts w:eastAsia="Times New Roman" w:cs="Helvetica"/>
          <w:color w:val="333333"/>
          <w:sz w:val="24"/>
          <w:szCs w:val="24"/>
          <w:lang w:val="en-US" w:eastAsia="en-GB"/>
        </w:rPr>
        <w:t>-</w:t>
      </w:r>
      <w:r w:rsidRPr="00E21A7A">
        <w:rPr>
          <w:rFonts w:eastAsia="Times New Roman" w:cs="Helvetica"/>
          <w:color w:val="333333"/>
          <w:sz w:val="24"/>
          <w:szCs w:val="24"/>
          <w:lang w:val="en-US" w:eastAsia="en-GB"/>
        </w:rPr>
        <w:t>cent</w:t>
      </w:r>
      <w:r w:rsidR="00C15272">
        <w:rPr>
          <w:rFonts w:eastAsia="Times New Roman" w:cs="Helvetica"/>
          <w:color w:val="333333"/>
          <w:sz w:val="24"/>
          <w:szCs w:val="24"/>
          <w:lang w:val="en-US" w:eastAsia="en-GB"/>
        </w:rPr>
        <w:t xml:space="preserve">ered </w:t>
      </w:r>
      <w:r w:rsidRPr="00E21A7A">
        <w:rPr>
          <w:rFonts w:eastAsia="Times New Roman" w:cs="Helvetica"/>
          <w:color w:val="333333"/>
          <w:sz w:val="24"/>
          <w:szCs w:val="24"/>
          <w:lang w:val="en-US" w:eastAsia="en-GB"/>
        </w:rPr>
        <w:t>review.</w:t>
      </w:r>
    </w:p>
    <w:p w14:paraId="3CA9D4A5" w14:textId="5A4F8439" w:rsidR="00156DEC" w:rsidRDefault="00156DEC" w:rsidP="00A4357D">
      <w:pPr>
        <w:spacing w:after="360" w:line="240" w:lineRule="auto"/>
        <w:rPr>
          <w:rFonts w:eastAsia="Times New Roman" w:cs="Helvetica"/>
          <w:color w:val="333333"/>
          <w:sz w:val="24"/>
          <w:szCs w:val="24"/>
          <w:lang w:val="en-US" w:eastAsia="en-GB"/>
        </w:rPr>
      </w:pPr>
    </w:p>
    <w:p w14:paraId="37906715" w14:textId="77777777" w:rsidR="00156DEC" w:rsidRPr="00E21A7A" w:rsidRDefault="00156DEC" w:rsidP="00A4357D">
      <w:pPr>
        <w:spacing w:after="360" w:line="240" w:lineRule="auto"/>
        <w:rPr>
          <w:rFonts w:eastAsia="Times New Roman" w:cs="Helvetica"/>
          <w:color w:val="333333"/>
          <w:sz w:val="24"/>
          <w:szCs w:val="24"/>
          <w:lang w:val="en-US" w:eastAsia="en-GB"/>
        </w:rPr>
      </w:pPr>
    </w:p>
    <w:p w14:paraId="5D5DADD3"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lastRenderedPageBreak/>
        <w:t>9. Working with students and their families</w:t>
      </w:r>
    </w:p>
    <w:p w14:paraId="5D5DADD4"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In line with the Code of Practice 201</w:t>
      </w:r>
      <w:r w:rsidR="002476D2">
        <w:rPr>
          <w:rFonts w:eastAsia="Times New Roman" w:cs="Helvetica"/>
          <w:color w:val="333333"/>
          <w:sz w:val="24"/>
          <w:szCs w:val="24"/>
          <w:lang w:val="en-US" w:eastAsia="en-GB"/>
        </w:rPr>
        <w:t>5</w:t>
      </w:r>
      <w:r w:rsidRPr="00E21A7A">
        <w:rPr>
          <w:rFonts w:eastAsia="Times New Roman" w:cs="Helvetica"/>
          <w:color w:val="333333"/>
          <w:sz w:val="24"/>
          <w:szCs w:val="24"/>
          <w:lang w:val="en-US" w:eastAsia="en-GB"/>
        </w:rPr>
        <w:t xml:space="preserve"> the </w:t>
      </w:r>
      <w:r w:rsidR="00E65329">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adopts a ‘person cent</w:t>
      </w:r>
      <w:r w:rsidR="00C15272">
        <w:rPr>
          <w:rFonts w:eastAsia="Times New Roman" w:cs="Helvetica"/>
          <w:color w:val="333333"/>
          <w:sz w:val="24"/>
          <w:szCs w:val="24"/>
          <w:lang w:val="en-US" w:eastAsia="en-GB"/>
        </w:rPr>
        <w:t xml:space="preserve">ered </w:t>
      </w:r>
      <w:r w:rsidRPr="00E21A7A">
        <w:rPr>
          <w:rFonts w:eastAsia="Times New Roman" w:cs="Helvetica"/>
          <w:color w:val="333333"/>
          <w:sz w:val="24"/>
          <w:szCs w:val="24"/>
          <w:lang w:val="en-US" w:eastAsia="en-GB"/>
        </w:rPr>
        <w:t>approach’ to the planning of provision for students with SEND. The young person’s views and that of parents/carers is vital to the planning of SEND provision and they will be consulted at every stage of planning for SEND support in addition to the monitoring and evaluating the effectiveness of that support.</w:t>
      </w:r>
    </w:p>
    <w:p w14:paraId="5D5DADD5" w14:textId="77777777" w:rsidR="00D830F8" w:rsidRPr="00E21A7A" w:rsidRDefault="00C15272" w:rsidP="00A4357D">
      <w:pPr>
        <w:spacing w:after="360" w:line="240" w:lineRule="auto"/>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We </w:t>
      </w:r>
      <w:proofErr w:type="spellStart"/>
      <w:r>
        <w:rPr>
          <w:rFonts w:eastAsia="Times New Roman" w:cs="Helvetica"/>
          <w:color w:val="333333"/>
          <w:sz w:val="24"/>
          <w:szCs w:val="24"/>
          <w:lang w:val="en-US" w:eastAsia="en-GB"/>
        </w:rPr>
        <w:t>endea</w:t>
      </w:r>
      <w:r w:rsidRPr="00E21A7A">
        <w:rPr>
          <w:rFonts w:eastAsia="Times New Roman" w:cs="Helvetica"/>
          <w:color w:val="333333"/>
          <w:sz w:val="24"/>
          <w:szCs w:val="24"/>
          <w:lang w:val="en-US" w:eastAsia="en-GB"/>
        </w:rPr>
        <w:t>vo</w:t>
      </w:r>
      <w:r>
        <w:rPr>
          <w:rFonts w:eastAsia="Times New Roman" w:cs="Helvetica"/>
          <w:color w:val="333333"/>
          <w:sz w:val="24"/>
          <w:szCs w:val="24"/>
          <w:lang w:val="en-US" w:eastAsia="en-GB"/>
        </w:rPr>
        <w:t>u</w:t>
      </w:r>
      <w:r w:rsidRPr="00E21A7A">
        <w:rPr>
          <w:rFonts w:eastAsia="Times New Roman" w:cs="Helvetica"/>
          <w:color w:val="333333"/>
          <w:sz w:val="24"/>
          <w:szCs w:val="24"/>
          <w:lang w:val="en-US" w:eastAsia="en-GB"/>
        </w:rPr>
        <w:t>r</w:t>
      </w:r>
      <w:proofErr w:type="spellEnd"/>
      <w:r w:rsidR="00D830F8" w:rsidRPr="00E21A7A">
        <w:rPr>
          <w:rFonts w:eastAsia="Times New Roman" w:cs="Helvetica"/>
          <w:color w:val="333333"/>
          <w:sz w:val="24"/>
          <w:szCs w:val="24"/>
          <w:lang w:val="en-US" w:eastAsia="en-GB"/>
        </w:rPr>
        <w:t xml:space="preserve"> to support parents/carers so that they are able to:</w:t>
      </w:r>
    </w:p>
    <w:p w14:paraId="5D5DADD6" w14:textId="77777777" w:rsidR="00D830F8" w:rsidRPr="00E21A7A" w:rsidRDefault="00D830F8" w:rsidP="00A4357D">
      <w:pPr>
        <w:numPr>
          <w:ilvl w:val="0"/>
          <w:numId w:val="10"/>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Feel fully supported and taken seriously should they raise a concern about their child</w:t>
      </w:r>
    </w:p>
    <w:p w14:paraId="5D5DADD7" w14:textId="77777777" w:rsidR="00D830F8" w:rsidRPr="00E21A7A" w:rsidRDefault="00D830F8" w:rsidP="00A4357D">
      <w:pPr>
        <w:numPr>
          <w:ilvl w:val="0"/>
          <w:numId w:val="10"/>
        </w:numPr>
        <w:spacing w:before="100" w:beforeAutospacing="1" w:after="100" w:afterAutospacing="1" w:line="240" w:lineRule="auto"/>
        <w:ind w:left="-225"/>
        <w:rPr>
          <w:rFonts w:eastAsia="Times New Roman" w:cs="Helvetica"/>
          <w:color w:val="333333"/>
          <w:sz w:val="24"/>
          <w:szCs w:val="24"/>
          <w:lang w:val="en-US" w:eastAsia="en-GB"/>
        </w:rPr>
      </w:pPr>
      <w:proofErr w:type="spellStart"/>
      <w:r w:rsidRPr="00E21A7A">
        <w:rPr>
          <w:rFonts w:eastAsia="Times New Roman" w:cs="Helvetica"/>
          <w:color w:val="333333"/>
          <w:sz w:val="24"/>
          <w:szCs w:val="24"/>
          <w:lang w:val="en-US" w:eastAsia="en-GB"/>
        </w:rPr>
        <w:t>Recognise</w:t>
      </w:r>
      <w:proofErr w:type="spellEnd"/>
      <w:r w:rsidRPr="00E21A7A">
        <w:rPr>
          <w:rFonts w:eastAsia="Times New Roman" w:cs="Helvetica"/>
          <w:color w:val="333333"/>
          <w:sz w:val="24"/>
          <w:szCs w:val="24"/>
          <w:lang w:val="en-US" w:eastAsia="en-GB"/>
        </w:rPr>
        <w:t xml:space="preserve"> and fulfil their responsibilities and play an active part and valued role in planning for their child’s education and support for SEND</w:t>
      </w:r>
    </w:p>
    <w:p w14:paraId="5D5DADD8" w14:textId="77777777" w:rsidR="00D830F8" w:rsidRPr="00E21A7A" w:rsidRDefault="00D830F8" w:rsidP="00A4357D">
      <w:pPr>
        <w:numPr>
          <w:ilvl w:val="0"/>
          <w:numId w:val="10"/>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Understand procedures and documentation</w:t>
      </w:r>
    </w:p>
    <w:p w14:paraId="5D5DADD9" w14:textId="77777777" w:rsidR="00D830F8" w:rsidRPr="00E21A7A" w:rsidRDefault="00D830F8" w:rsidP="00A4357D">
      <w:pPr>
        <w:numPr>
          <w:ilvl w:val="0"/>
          <w:numId w:val="10"/>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Make their views and opinions known about how their child should be supported</w:t>
      </w:r>
    </w:p>
    <w:p w14:paraId="5D5DADDA" w14:textId="6559AD95" w:rsidR="00D830F8" w:rsidRPr="00E21A7A" w:rsidRDefault="00D830F8" w:rsidP="00A4357D">
      <w:pPr>
        <w:numPr>
          <w:ilvl w:val="0"/>
          <w:numId w:val="10"/>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Have access to information, advice and support during assessment and any related decision</w:t>
      </w:r>
      <w:r w:rsidR="00156DEC">
        <w:rPr>
          <w:rFonts w:eastAsia="Times New Roman" w:cs="Helvetica"/>
          <w:color w:val="333333"/>
          <w:sz w:val="24"/>
          <w:szCs w:val="24"/>
          <w:lang w:val="en-US" w:eastAsia="en-GB"/>
        </w:rPr>
        <w:t>-</w:t>
      </w:r>
      <w:r w:rsidRPr="00E21A7A">
        <w:rPr>
          <w:rFonts w:eastAsia="Times New Roman" w:cs="Helvetica"/>
          <w:color w:val="333333"/>
          <w:sz w:val="24"/>
          <w:szCs w:val="24"/>
          <w:lang w:val="en-US" w:eastAsia="en-GB"/>
        </w:rPr>
        <w:t>making process about special educational provision.</w:t>
      </w:r>
    </w:p>
    <w:p w14:paraId="5D5DADDB"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Parents are encouraged to seek help and advice from Independent Information Advice and Support Services. These are able to provide impartial and independent advice, support and information on special educational needs and disabilities.</w:t>
      </w:r>
    </w:p>
    <w:p w14:paraId="5D5DADDC"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Parents are also encouraged to visit the </w:t>
      </w:r>
      <w:r w:rsidR="002476D2">
        <w:rPr>
          <w:rFonts w:eastAsia="Times New Roman" w:cs="Helvetica"/>
          <w:color w:val="333333"/>
          <w:sz w:val="24"/>
          <w:szCs w:val="24"/>
          <w:lang w:val="en-US" w:eastAsia="en-GB"/>
        </w:rPr>
        <w:t>Cheshire West and Chester C</w:t>
      </w:r>
      <w:r w:rsidRPr="00E21A7A">
        <w:rPr>
          <w:rFonts w:eastAsia="Times New Roman" w:cs="Helvetica"/>
          <w:color w:val="333333"/>
          <w:sz w:val="24"/>
          <w:szCs w:val="24"/>
          <w:lang w:val="en-US" w:eastAsia="en-GB"/>
        </w:rPr>
        <w:t xml:space="preserve">ouncil Website for details on their Local Offer. The Local Offer provides valuable information about different agencies, services and resources for children and young people with SEND and their families in addition to the </w:t>
      </w:r>
      <w:r w:rsidR="00E65329">
        <w:rPr>
          <w:rFonts w:eastAsia="Times New Roman" w:cs="Helvetica"/>
          <w:color w:val="333333"/>
          <w:sz w:val="24"/>
          <w:szCs w:val="24"/>
          <w:lang w:val="en-US" w:eastAsia="en-GB"/>
        </w:rPr>
        <w:t xml:space="preserve">school’s </w:t>
      </w:r>
      <w:r w:rsidRPr="00E21A7A">
        <w:rPr>
          <w:rFonts w:eastAsia="Times New Roman" w:cs="Helvetica"/>
          <w:color w:val="333333"/>
          <w:sz w:val="24"/>
          <w:szCs w:val="24"/>
          <w:lang w:val="en-US" w:eastAsia="en-GB"/>
        </w:rPr>
        <w:t>resources and information.</w:t>
      </w:r>
    </w:p>
    <w:p w14:paraId="5D5DADDD"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10. Student Voice</w:t>
      </w:r>
    </w:p>
    <w:p w14:paraId="5D5DADDE" w14:textId="77777777" w:rsidR="00D830F8"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We hold the views of students in high regard and </w:t>
      </w:r>
      <w:proofErr w:type="spellStart"/>
      <w:r w:rsidRPr="00E21A7A">
        <w:rPr>
          <w:rFonts w:eastAsia="Times New Roman" w:cs="Helvetica"/>
          <w:color w:val="333333"/>
          <w:sz w:val="24"/>
          <w:szCs w:val="24"/>
          <w:lang w:val="en-US" w:eastAsia="en-GB"/>
        </w:rPr>
        <w:t>recognise</w:t>
      </w:r>
      <w:proofErr w:type="spellEnd"/>
      <w:r w:rsidRPr="00E21A7A">
        <w:rPr>
          <w:rFonts w:eastAsia="Times New Roman" w:cs="Helvetica"/>
          <w:color w:val="333333"/>
          <w:sz w:val="24"/>
          <w:szCs w:val="24"/>
          <w:lang w:val="en-US" w:eastAsia="en-GB"/>
        </w:rPr>
        <w:t xml:space="preserve"> the importance of gaining students’ views in how to plan provision and promote the best outcomes for students. Students are provided with a number of opportunities to share their views individually and collectively. These views are welcome at any time but are specifically sought as part of the review process and at the end of a targeted intervention.</w:t>
      </w:r>
    </w:p>
    <w:p w14:paraId="5D5DADE0"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11. Partnership with External Agencies</w:t>
      </w:r>
    </w:p>
    <w:p w14:paraId="5D5DADE1" w14:textId="06EDF374" w:rsidR="00D830F8"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The school is supported by a wide range of different agencies and teams. The school’s SEND Information Report details which agencies the </w:t>
      </w:r>
      <w:r w:rsidR="002476D2">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has worked with within the last 12 months</w:t>
      </w:r>
      <w:r w:rsidR="00186E0C">
        <w:rPr>
          <w:rFonts w:eastAsia="Times New Roman" w:cs="Helvetica"/>
          <w:color w:val="333333"/>
          <w:sz w:val="24"/>
          <w:szCs w:val="24"/>
          <w:lang w:val="en-US" w:eastAsia="en-GB"/>
        </w:rPr>
        <w:t xml:space="preserve"> and the intervention strategies that may be used in school</w:t>
      </w:r>
      <w:r w:rsidRPr="00E21A7A">
        <w:rPr>
          <w:rFonts w:eastAsia="Times New Roman" w:cs="Helvetica"/>
          <w:color w:val="333333"/>
          <w:sz w:val="24"/>
          <w:szCs w:val="24"/>
          <w:lang w:val="en-US" w:eastAsia="en-GB"/>
        </w:rPr>
        <w:t xml:space="preserve">. This SEND Information Report can be accessed on the </w:t>
      </w:r>
      <w:r w:rsidR="002476D2">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website and is updated on an annual basis.</w:t>
      </w:r>
    </w:p>
    <w:p w14:paraId="71A16322" w14:textId="77777777" w:rsidR="00156DEC" w:rsidRPr="00E21A7A" w:rsidRDefault="00156DEC" w:rsidP="00A4357D">
      <w:pPr>
        <w:spacing w:after="360" w:line="240" w:lineRule="auto"/>
        <w:rPr>
          <w:rFonts w:eastAsia="Times New Roman" w:cs="Helvetica"/>
          <w:color w:val="333333"/>
          <w:sz w:val="24"/>
          <w:szCs w:val="24"/>
          <w:lang w:val="en-US" w:eastAsia="en-GB"/>
        </w:rPr>
      </w:pPr>
    </w:p>
    <w:p w14:paraId="5D5DADE2"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lastRenderedPageBreak/>
        <w:t>12. Transition</w:t>
      </w:r>
    </w:p>
    <w:p w14:paraId="5D5DADE3" w14:textId="77777777" w:rsidR="00D830F8"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A change of school, class and staff can be an exciting but challenging or anxious time for all students but especially those with special educational needs or disabilities. We </w:t>
      </w:r>
      <w:proofErr w:type="spellStart"/>
      <w:r w:rsidR="00C15272" w:rsidRPr="00E21A7A">
        <w:rPr>
          <w:rFonts w:eastAsia="Times New Roman" w:cs="Helvetica"/>
          <w:color w:val="333333"/>
          <w:sz w:val="24"/>
          <w:szCs w:val="24"/>
          <w:lang w:val="en-US" w:eastAsia="en-GB"/>
        </w:rPr>
        <w:t>endeavo</w:t>
      </w:r>
      <w:r w:rsidR="00C15272">
        <w:rPr>
          <w:rFonts w:eastAsia="Times New Roman" w:cs="Helvetica"/>
          <w:color w:val="333333"/>
          <w:sz w:val="24"/>
          <w:szCs w:val="24"/>
          <w:lang w:val="en-US" w:eastAsia="en-GB"/>
        </w:rPr>
        <w:t>u</w:t>
      </w:r>
      <w:r w:rsidR="00C15272" w:rsidRPr="00E21A7A">
        <w:rPr>
          <w:rFonts w:eastAsia="Times New Roman" w:cs="Helvetica"/>
          <w:color w:val="333333"/>
          <w:sz w:val="24"/>
          <w:szCs w:val="24"/>
          <w:lang w:val="en-US" w:eastAsia="en-GB"/>
        </w:rPr>
        <w:t>r</w:t>
      </w:r>
      <w:proofErr w:type="spellEnd"/>
      <w:r w:rsidRPr="00E21A7A">
        <w:rPr>
          <w:rFonts w:eastAsia="Times New Roman" w:cs="Helvetica"/>
          <w:color w:val="333333"/>
          <w:sz w:val="24"/>
          <w:szCs w:val="24"/>
          <w:lang w:val="en-US" w:eastAsia="en-GB"/>
        </w:rPr>
        <w:t xml:space="preserve"> to ensure these periods of change are carefully planned and managed to provide continuity of </w:t>
      </w:r>
      <w:proofErr w:type="gramStart"/>
      <w:r w:rsidRPr="00E21A7A">
        <w:rPr>
          <w:rFonts w:eastAsia="Times New Roman" w:cs="Helvetica"/>
          <w:color w:val="333333"/>
          <w:sz w:val="24"/>
          <w:szCs w:val="24"/>
          <w:lang w:val="en-US" w:eastAsia="en-GB"/>
        </w:rPr>
        <w:t>high quality</w:t>
      </w:r>
      <w:proofErr w:type="gramEnd"/>
      <w:r w:rsidRPr="00E21A7A">
        <w:rPr>
          <w:rFonts w:eastAsia="Times New Roman" w:cs="Helvetica"/>
          <w:color w:val="333333"/>
          <w:sz w:val="24"/>
          <w:szCs w:val="24"/>
          <w:lang w:val="en-US" w:eastAsia="en-GB"/>
        </w:rPr>
        <w:t xml:space="preserve"> provision and support, transfer of information and reassurance to students and families</w:t>
      </w:r>
      <w:r w:rsidR="00186E0C">
        <w:rPr>
          <w:rFonts w:eastAsia="Times New Roman" w:cs="Helvetica"/>
          <w:color w:val="333333"/>
          <w:sz w:val="24"/>
          <w:szCs w:val="24"/>
          <w:lang w:val="en-US" w:eastAsia="en-GB"/>
        </w:rPr>
        <w:t xml:space="preserve">. </w:t>
      </w:r>
      <w:r w:rsidR="0073680E">
        <w:rPr>
          <w:rFonts w:eastAsia="Times New Roman" w:cs="Helvetica"/>
          <w:color w:val="333333"/>
          <w:sz w:val="24"/>
          <w:szCs w:val="24"/>
          <w:lang w:val="en-US" w:eastAsia="en-GB"/>
        </w:rPr>
        <w:t xml:space="preserve">We also work in partnership with local schools and colleges to support in year transitions or transition to further education.  </w:t>
      </w:r>
    </w:p>
    <w:p w14:paraId="5D5DADE4"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13. Training and Resources</w:t>
      </w:r>
    </w:p>
    <w:p w14:paraId="5D5DADE5"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Allocation of Resources:</w:t>
      </w:r>
    </w:p>
    <w:p w14:paraId="5D5DADE6" w14:textId="77777777" w:rsidR="00D830F8" w:rsidRPr="00E21A7A" w:rsidRDefault="00186E0C" w:rsidP="00A4357D">
      <w:pPr>
        <w:numPr>
          <w:ilvl w:val="0"/>
          <w:numId w:val="11"/>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We map</w:t>
      </w:r>
      <w:r w:rsidR="00D830F8" w:rsidRPr="00E21A7A">
        <w:rPr>
          <w:rFonts w:eastAsia="Times New Roman" w:cs="Helvetica"/>
          <w:color w:val="333333"/>
          <w:sz w:val="24"/>
          <w:szCs w:val="24"/>
          <w:lang w:val="en-US" w:eastAsia="en-GB"/>
        </w:rPr>
        <w:t xml:space="preserve"> our provision using </w:t>
      </w:r>
      <w:r>
        <w:rPr>
          <w:rFonts w:eastAsia="Times New Roman" w:cs="Helvetica"/>
          <w:color w:val="333333"/>
          <w:sz w:val="24"/>
          <w:szCs w:val="24"/>
          <w:lang w:val="en-US" w:eastAsia="en-GB"/>
        </w:rPr>
        <w:t>student passports</w:t>
      </w:r>
      <w:r w:rsidR="00745678">
        <w:rPr>
          <w:rFonts w:eastAsia="Times New Roman" w:cs="Helvetica"/>
          <w:color w:val="333333"/>
          <w:sz w:val="24"/>
          <w:szCs w:val="24"/>
          <w:lang w:val="en-US" w:eastAsia="en-GB"/>
        </w:rPr>
        <w:t>, review documents, intervention logs</w:t>
      </w:r>
      <w:r w:rsidR="00D830F8" w:rsidRPr="00E21A7A">
        <w:rPr>
          <w:rFonts w:eastAsia="Times New Roman" w:cs="Helvetica"/>
          <w:color w:val="333333"/>
          <w:sz w:val="24"/>
          <w:szCs w:val="24"/>
          <w:lang w:val="en-US" w:eastAsia="en-GB"/>
        </w:rPr>
        <w:t xml:space="preserve"> </w:t>
      </w:r>
      <w:r>
        <w:rPr>
          <w:rFonts w:eastAsia="Times New Roman" w:cs="Helvetica"/>
          <w:color w:val="333333"/>
          <w:sz w:val="24"/>
          <w:szCs w:val="24"/>
          <w:lang w:val="en-US" w:eastAsia="en-GB"/>
        </w:rPr>
        <w:t xml:space="preserve">and shared curriculum databases. </w:t>
      </w:r>
      <w:r w:rsidR="00D830F8" w:rsidRPr="00E21A7A">
        <w:rPr>
          <w:rFonts w:eastAsia="Times New Roman" w:cs="Helvetica"/>
          <w:color w:val="333333"/>
          <w:sz w:val="24"/>
          <w:szCs w:val="24"/>
          <w:lang w:val="en-US" w:eastAsia="en-GB"/>
        </w:rPr>
        <w:t>This is reviewed regularly and can change during the academic year in response to the changing needs of our students.</w:t>
      </w:r>
    </w:p>
    <w:p w14:paraId="5D5DADE7" w14:textId="09DFFBD6" w:rsidR="00D830F8" w:rsidRPr="00E21A7A" w:rsidRDefault="00D830F8" w:rsidP="00A4357D">
      <w:pPr>
        <w:numPr>
          <w:ilvl w:val="0"/>
          <w:numId w:val="11"/>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Support that is additional to or different from that which is available for all students may take the form of </w:t>
      </w:r>
      <w:r w:rsidR="00745678">
        <w:rPr>
          <w:rFonts w:eastAsia="Times New Roman" w:cs="Helvetica"/>
          <w:color w:val="333333"/>
          <w:sz w:val="24"/>
          <w:szCs w:val="24"/>
          <w:lang w:val="en-US" w:eastAsia="en-GB"/>
        </w:rPr>
        <w:t xml:space="preserve">guidance </w:t>
      </w:r>
      <w:r w:rsidRPr="00E21A7A">
        <w:rPr>
          <w:rFonts w:eastAsia="Times New Roman" w:cs="Helvetica"/>
          <w:color w:val="333333"/>
          <w:sz w:val="24"/>
          <w:szCs w:val="24"/>
          <w:lang w:val="en-US" w:eastAsia="en-GB"/>
        </w:rPr>
        <w:t xml:space="preserve">from a </w:t>
      </w:r>
      <w:r w:rsidR="00823C3A">
        <w:rPr>
          <w:rFonts w:eastAsia="Times New Roman" w:cs="Helvetica"/>
          <w:color w:val="333333"/>
          <w:sz w:val="24"/>
          <w:szCs w:val="24"/>
          <w:lang w:val="en-US" w:eastAsia="en-GB"/>
        </w:rPr>
        <w:t>T</w:t>
      </w:r>
      <w:r w:rsidRPr="00E21A7A">
        <w:rPr>
          <w:rFonts w:eastAsia="Times New Roman" w:cs="Helvetica"/>
          <w:color w:val="333333"/>
          <w:sz w:val="24"/>
          <w:szCs w:val="24"/>
          <w:lang w:val="en-US" w:eastAsia="en-GB"/>
        </w:rPr>
        <w:t>eachi</w:t>
      </w:r>
      <w:r w:rsidR="00186E0C">
        <w:rPr>
          <w:rFonts w:eastAsia="Times New Roman" w:cs="Helvetica"/>
          <w:color w:val="333333"/>
          <w:sz w:val="24"/>
          <w:szCs w:val="24"/>
          <w:lang w:val="en-US" w:eastAsia="en-GB"/>
        </w:rPr>
        <w:t xml:space="preserve">ng </w:t>
      </w:r>
      <w:r w:rsidR="00823C3A">
        <w:rPr>
          <w:rFonts w:eastAsia="Times New Roman" w:cs="Helvetica"/>
          <w:color w:val="333333"/>
          <w:sz w:val="24"/>
          <w:szCs w:val="24"/>
          <w:lang w:val="en-US" w:eastAsia="en-GB"/>
        </w:rPr>
        <w:t>A</w:t>
      </w:r>
      <w:r w:rsidR="00186E0C">
        <w:rPr>
          <w:rFonts w:eastAsia="Times New Roman" w:cs="Helvetica"/>
          <w:color w:val="333333"/>
          <w:sz w:val="24"/>
          <w:szCs w:val="24"/>
          <w:lang w:val="en-US" w:eastAsia="en-GB"/>
        </w:rPr>
        <w:t>ssistant in class, in focus</w:t>
      </w:r>
      <w:r w:rsidRPr="00E21A7A">
        <w:rPr>
          <w:rFonts w:eastAsia="Times New Roman" w:cs="Helvetica"/>
          <w:color w:val="333333"/>
          <w:sz w:val="24"/>
          <w:szCs w:val="24"/>
          <w:lang w:val="en-US" w:eastAsia="en-GB"/>
        </w:rPr>
        <w:t>ed intervention groups withdrawn from the mainstream classroom or one to one withdrawn from mainstream provision.</w:t>
      </w:r>
    </w:p>
    <w:p w14:paraId="5D5DADE8" w14:textId="77777777" w:rsidR="00D830F8" w:rsidRPr="00E21A7A" w:rsidRDefault="00D830F8" w:rsidP="00A4357D">
      <w:pPr>
        <w:numPr>
          <w:ilvl w:val="0"/>
          <w:numId w:val="11"/>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Specialist equipment, books or other resources that may help the student are purchased as required.</w:t>
      </w:r>
    </w:p>
    <w:p w14:paraId="5D5DADE9" w14:textId="77777777" w:rsidR="000D00F2"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 xml:space="preserve">Continuing Professional Development (CPD) for Special Educational Needs </w:t>
      </w:r>
    </w:p>
    <w:p w14:paraId="5D5DADEA" w14:textId="0279D1BE" w:rsidR="00D830F8" w:rsidRPr="00E21A7A" w:rsidRDefault="00761EAB" w:rsidP="00A4357D">
      <w:pPr>
        <w:spacing w:after="360" w:line="240" w:lineRule="auto"/>
        <w:rPr>
          <w:rFonts w:eastAsia="Times New Roman" w:cs="Helvetica"/>
          <w:color w:val="333333"/>
          <w:sz w:val="24"/>
          <w:szCs w:val="24"/>
          <w:lang w:val="en-US" w:eastAsia="en-GB"/>
        </w:rPr>
      </w:pPr>
      <w:r>
        <w:rPr>
          <w:rFonts w:eastAsia="Times New Roman" w:cs="Helvetica"/>
          <w:color w:val="333333"/>
          <w:sz w:val="24"/>
          <w:szCs w:val="24"/>
          <w:lang w:val="en-US" w:eastAsia="en-GB"/>
        </w:rPr>
        <w:t>All staff have regular CPD where</w:t>
      </w:r>
      <w:r w:rsidR="00D830F8" w:rsidRPr="00E21A7A">
        <w:rPr>
          <w:rFonts w:eastAsia="Times New Roman" w:cs="Helvetica"/>
          <w:color w:val="333333"/>
          <w:sz w:val="24"/>
          <w:szCs w:val="24"/>
          <w:lang w:val="en-US" w:eastAsia="en-GB"/>
        </w:rPr>
        <w:t xml:space="preserve"> Qual</w:t>
      </w:r>
      <w:r w:rsidR="00745678">
        <w:rPr>
          <w:rFonts w:eastAsia="Times New Roman" w:cs="Helvetica"/>
          <w:color w:val="333333"/>
          <w:sz w:val="24"/>
          <w:szCs w:val="24"/>
          <w:lang w:val="en-US" w:eastAsia="en-GB"/>
        </w:rPr>
        <w:t xml:space="preserve">ity First Teaching is addressed and are encouraged to </w:t>
      </w:r>
      <w:proofErr w:type="spellStart"/>
      <w:r w:rsidR="00745678">
        <w:rPr>
          <w:rFonts w:eastAsia="Times New Roman" w:cs="Helvetica"/>
          <w:color w:val="333333"/>
          <w:sz w:val="24"/>
          <w:szCs w:val="24"/>
          <w:lang w:val="en-US" w:eastAsia="en-GB"/>
        </w:rPr>
        <w:t>utili</w:t>
      </w:r>
      <w:r w:rsidR="00823C3A">
        <w:rPr>
          <w:rFonts w:eastAsia="Times New Roman" w:cs="Helvetica"/>
          <w:color w:val="333333"/>
          <w:sz w:val="24"/>
          <w:szCs w:val="24"/>
          <w:lang w:val="en-US" w:eastAsia="en-GB"/>
        </w:rPr>
        <w:t>s</w:t>
      </w:r>
      <w:r w:rsidR="00745678">
        <w:rPr>
          <w:rFonts w:eastAsia="Times New Roman" w:cs="Helvetica"/>
          <w:color w:val="333333"/>
          <w:sz w:val="24"/>
          <w:szCs w:val="24"/>
          <w:lang w:val="en-US" w:eastAsia="en-GB"/>
        </w:rPr>
        <w:t>e</w:t>
      </w:r>
      <w:proofErr w:type="spellEnd"/>
      <w:r w:rsidR="00745678">
        <w:rPr>
          <w:rFonts w:eastAsia="Times New Roman" w:cs="Helvetica"/>
          <w:color w:val="333333"/>
          <w:sz w:val="24"/>
          <w:szCs w:val="24"/>
          <w:lang w:val="en-US" w:eastAsia="en-GB"/>
        </w:rPr>
        <w:t xml:space="preserve"> the array of resources available to them on the school’s network.</w:t>
      </w:r>
    </w:p>
    <w:p w14:paraId="5D5DADEB" w14:textId="77777777" w:rsidR="00D830F8" w:rsidRPr="00E21A7A" w:rsidRDefault="00D830F8" w:rsidP="00A4357D">
      <w:pPr>
        <w:numPr>
          <w:ilvl w:val="0"/>
          <w:numId w:val="1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The SENCO and other members of </w:t>
      </w:r>
      <w:r w:rsidR="00761EAB">
        <w:rPr>
          <w:rFonts w:eastAsia="Times New Roman" w:cs="Helvetica"/>
          <w:color w:val="333333"/>
          <w:sz w:val="24"/>
          <w:szCs w:val="24"/>
          <w:lang w:val="en-US" w:eastAsia="en-GB"/>
        </w:rPr>
        <w:t>staff p</w:t>
      </w:r>
      <w:r w:rsidRPr="00E21A7A">
        <w:rPr>
          <w:rFonts w:eastAsia="Times New Roman" w:cs="Helvetica"/>
          <w:color w:val="333333"/>
          <w:sz w:val="24"/>
          <w:szCs w:val="24"/>
          <w:lang w:val="en-US" w:eastAsia="en-GB"/>
        </w:rPr>
        <w:t>rovide regular CPD to staff on specific aspects of meeting t</w:t>
      </w:r>
      <w:r w:rsidR="00761EAB">
        <w:rPr>
          <w:rFonts w:eastAsia="Times New Roman" w:cs="Helvetica"/>
          <w:color w:val="333333"/>
          <w:sz w:val="24"/>
          <w:szCs w:val="24"/>
          <w:lang w:val="en-US" w:eastAsia="en-GB"/>
        </w:rPr>
        <w:t xml:space="preserve">he needs of all students including those with SEND  </w:t>
      </w:r>
    </w:p>
    <w:p w14:paraId="5D5DADEC" w14:textId="19105DFE" w:rsidR="00D830F8" w:rsidRPr="00E21A7A" w:rsidRDefault="00D830F8" w:rsidP="00A4357D">
      <w:pPr>
        <w:numPr>
          <w:ilvl w:val="0"/>
          <w:numId w:val="1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The </w:t>
      </w:r>
      <w:r w:rsidR="00156DEC">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provides training for all teaching and support staff with regard to students who require ‘reasonable adjustments’ to be made in line with legislation contained within the Equality Act 2010.</w:t>
      </w:r>
    </w:p>
    <w:p w14:paraId="5D5DADED" w14:textId="77777777" w:rsidR="00D830F8" w:rsidRPr="00E21A7A" w:rsidRDefault="00D830F8" w:rsidP="00A4357D">
      <w:pPr>
        <w:numPr>
          <w:ilvl w:val="0"/>
          <w:numId w:val="1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Teaching Assistants are en</w:t>
      </w:r>
      <w:r w:rsidR="00761EAB">
        <w:rPr>
          <w:rFonts w:eastAsia="Times New Roman" w:cs="Helvetica"/>
          <w:color w:val="333333"/>
          <w:sz w:val="24"/>
          <w:szCs w:val="24"/>
          <w:lang w:val="en-US" w:eastAsia="en-GB"/>
        </w:rPr>
        <w:t xml:space="preserve">couraged to </w:t>
      </w:r>
      <w:r w:rsidRPr="00E21A7A">
        <w:rPr>
          <w:rFonts w:eastAsia="Times New Roman" w:cs="Helvetica"/>
          <w:color w:val="333333"/>
          <w:sz w:val="24"/>
          <w:szCs w:val="24"/>
          <w:lang w:val="en-US" w:eastAsia="en-GB"/>
        </w:rPr>
        <w:t>develop their individual role and to ensure capacity and professional expertise in the knowledge and understanding of the different areas of SEND need.</w:t>
      </w:r>
      <w:r w:rsidR="003656F9">
        <w:rPr>
          <w:rFonts w:eastAsia="Times New Roman" w:cs="Helvetica"/>
          <w:color w:val="333333"/>
          <w:sz w:val="24"/>
          <w:szCs w:val="24"/>
          <w:lang w:val="en-US" w:eastAsia="en-GB"/>
        </w:rPr>
        <w:t xml:space="preserve"> </w:t>
      </w:r>
    </w:p>
    <w:p w14:paraId="5D5DADEE" w14:textId="77777777" w:rsidR="00D830F8" w:rsidRPr="00E21A7A" w:rsidRDefault="00D830F8" w:rsidP="00A4357D">
      <w:pPr>
        <w:numPr>
          <w:ilvl w:val="0"/>
          <w:numId w:val="1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External training providers are brought into </w:t>
      </w:r>
      <w:r w:rsidR="00761EAB">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periodically to address more specialist training needs such as dealing with specific medical conditions or to train staff in the implementation of specific intervention programs.</w:t>
      </w:r>
    </w:p>
    <w:p w14:paraId="5D5DADEF" w14:textId="23F290A6" w:rsidR="00D830F8" w:rsidRDefault="00D830F8" w:rsidP="00A4357D">
      <w:pPr>
        <w:numPr>
          <w:ilvl w:val="0"/>
          <w:numId w:val="12"/>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Peer support and guidance is available daily for all staff in </w:t>
      </w:r>
      <w:r w:rsidR="00761EAB">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and some of the best professional development occurs through professional dialogue with colleagues with regard to strategies for meeting the needs of a particular student.</w:t>
      </w:r>
    </w:p>
    <w:p w14:paraId="2BA3ECB3" w14:textId="77777777" w:rsidR="00156DEC" w:rsidRDefault="00156DEC" w:rsidP="00156DEC">
      <w:pPr>
        <w:spacing w:before="100" w:beforeAutospacing="1" w:after="100" w:afterAutospacing="1" w:line="240" w:lineRule="auto"/>
        <w:rPr>
          <w:rFonts w:eastAsia="Times New Roman" w:cs="Helvetica"/>
          <w:color w:val="333333"/>
          <w:sz w:val="24"/>
          <w:szCs w:val="24"/>
          <w:lang w:val="en-US" w:eastAsia="en-GB"/>
        </w:rPr>
      </w:pPr>
    </w:p>
    <w:p w14:paraId="5D5DADF0"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lastRenderedPageBreak/>
        <w:t>14. Funding</w:t>
      </w:r>
    </w:p>
    <w:p w14:paraId="5D5DADF1"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Funding for SEND provision in mainstream schools is mainly delegated to the school’s budget. It is the expectation that schools provide support to their SEND students from the school budget. Where a student requires an exceptionally high level of support that incurs a greater expense they will be in receipt of ‘top up’ funding which is paid from the Lo</w:t>
      </w:r>
      <w:r w:rsidR="00761EAB">
        <w:rPr>
          <w:rFonts w:eastAsia="Times New Roman" w:cs="Helvetica"/>
          <w:color w:val="333333"/>
          <w:sz w:val="24"/>
          <w:szCs w:val="24"/>
          <w:lang w:val="en-US" w:eastAsia="en-GB"/>
        </w:rPr>
        <w:t>cal Authority</w:t>
      </w:r>
      <w:r w:rsidRPr="00E21A7A">
        <w:rPr>
          <w:rFonts w:eastAsia="Times New Roman" w:cs="Helvetica"/>
          <w:color w:val="333333"/>
          <w:sz w:val="24"/>
          <w:szCs w:val="24"/>
          <w:lang w:val="en-US" w:eastAsia="en-GB"/>
        </w:rPr>
        <w:t xml:space="preserve"> into the school’s budget.</w:t>
      </w:r>
    </w:p>
    <w:p w14:paraId="5D5DADF2"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Personal Budgets</w:t>
      </w:r>
    </w:p>
    <w:p w14:paraId="5D5DADF3" w14:textId="77777777" w:rsidR="00D830F8"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Personal Budgets are only available to students with an Education, Health and Care Plan (EHC Plan). Funding can be made available to parents/carers as a personal budget for them to commission their own SEND provision for their child under certain conditions. Parents/carers who would like to enquire about using the personal budget facility should speak in the first instance to the </w:t>
      </w:r>
      <w:r w:rsidR="00761EAB">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SENCO.</w:t>
      </w:r>
    </w:p>
    <w:p w14:paraId="5D5DADF4"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15. Roles and Responsibilities</w:t>
      </w:r>
    </w:p>
    <w:p w14:paraId="5D5DADF5"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Provision for students with special educational needs is a matter for the </w:t>
      </w:r>
      <w:r w:rsidR="00761EAB">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as a whole. In addition to the Governors, Headteacher and SENCO all members of staff have important responsibilities with regard to the provision and support for SEND students.</w:t>
      </w:r>
    </w:p>
    <w:p w14:paraId="5D5DADF6"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Governors:</w:t>
      </w:r>
    </w:p>
    <w:p w14:paraId="5D5DADF7"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The Governing Body follows the guidelines as laid down in the SEND Code of Practice 201</w:t>
      </w:r>
      <w:r w:rsidR="000D00F2" w:rsidRPr="00E21A7A">
        <w:rPr>
          <w:rFonts w:eastAsia="Times New Roman" w:cs="Helvetica"/>
          <w:color w:val="333333"/>
          <w:sz w:val="24"/>
          <w:szCs w:val="24"/>
          <w:lang w:val="en-US" w:eastAsia="en-GB"/>
        </w:rPr>
        <w:t>5</w:t>
      </w:r>
      <w:r w:rsidRPr="00E21A7A">
        <w:rPr>
          <w:rFonts w:eastAsia="Times New Roman" w:cs="Helvetica"/>
          <w:color w:val="333333"/>
          <w:sz w:val="24"/>
          <w:szCs w:val="24"/>
          <w:lang w:val="en-US" w:eastAsia="en-GB"/>
        </w:rPr>
        <w:t xml:space="preserve"> to:</w:t>
      </w:r>
    </w:p>
    <w:p w14:paraId="5D5DADF8" w14:textId="77777777" w:rsidR="00D830F8" w:rsidRPr="00E21A7A" w:rsidRDefault="00D830F8" w:rsidP="00A4357D">
      <w:pPr>
        <w:numPr>
          <w:ilvl w:val="0"/>
          <w:numId w:val="13"/>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Use their best </w:t>
      </w:r>
      <w:proofErr w:type="spellStart"/>
      <w:r w:rsidRPr="00E21A7A">
        <w:rPr>
          <w:rFonts w:eastAsia="Times New Roman" w:cs="Helvetica"/>
          <w:color w:val="333333"/>
          <w:sz w:val="24"/>
          <w:szCs w:val="24"/>
          <w:lang w:val="en-US" w:eastAsia="en-GB"/>
        </w:rPr>
        <w:t>endeavours</w:t>
      </w:r>
      <w:proofErr w:type="spellEnd"/>
      <w:r w:rsidRPr="00E21A7A">
        <w:rPr>
          <w:rFonts w:eastAsia="Times New Roman" w:cs="Helvetica"/>
          <w:color w:val="333333"/>
          <w:sz w:val="24"/>
          <w:szCs w:val="24"/>
          <w:lang w:val="en-US" w:eastAsia="en-GB"/>
        </w:rPr>
        <w:t xml:space="preserve"> to make sure that a child with SEND gets the support they need – this means doing everything they can to meet children and young people’s Special Educational Needs</w:t>
      </w:r>
    </w:p>
    <w:p w14:paraId="5D5DADF9" w14:textId="77777777" w:rsidR="00D830F8" w:rsidRPr="00E21A7A" w:rsidRDefault="00D830F8" w:rsidP="00A4357D">
      <w:pPr>
        <w:numPr>
          <w:ilvl w:val="0"/>
          <w:numId w:val="13"/>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Ensure that students with SEND engage in the activities of the wider </w:t>
      </w:r>
      <w:r w:rsidR="00761EAB">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alongside those students who have no special educational need or disability</w:t>
      </w:r>
    </w:p>
    <w:p w14:paraId="5D5DADFA" w14:textId="64049725" w:rsidR="00D830F8" w:rsidRPr="00E21A7A" w:rsidRDefault="00D830F8" w:rsidP="00A4357D">
      <w:pPr>
        <w:numPr>
          <w:ilvl w:val="0"/>
          <w:numId w:val="13"/>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Designate a qualified teacher to be responsible for </w:t>
      </w:r>
      <w:proofErr w:type="spellStart"/>
      <w:r w:rsidRPr="00E21A7A">
        <w:rPr>
          <w:rFonts w:eastAsia="Times New Roman" w:cs="Helvetica"/>
          <w:color w:val="333333"/>
          <w:sz w:val="24"/>
          <w:szCs w:val="24"/>
          <w:lang w:val="en-US" w:eastAsia="en-GB"/>
        </w:rPr>
        <w:t>co-ordinating</w:t>
      </w:r>
      <w:proofErr w:type="spellEnd"/>
      <w:r w:rsidRPr="00E21A7A">
        <w:rPr>
          <w:rFonts w:eastAsia="Times New Roman" w:cs="Helvetica"/>
          <w:color w:val="333333"/>
          <w:sz w:val="24"/>
          <w:szCs w:val="24"/>
          <w:lang w:val="en-US" w:eastAsia="en-GB"/>
        </w:rPr>
        <w:t xml:space="preserve"> SEND provision – the SEND Co- </w:t>
      </w:r>
      <w:r w:rsidR="00156DEC">
        <w:rPr>
          <w:rFonts w:eastAsia="Times New Roman" w:cs="Helvetica"/>
          <w:color w:val="333333"/>
          <w:sz w:val="24"/>
          <w:szCs w:val="24"/>
          <w:lang w:val="en-US" w:eastAsia="en-GB"/>
        </w:rPr>
        <w:t>O</w:t>
      </w:r>
      <w:r w:rsidRPr="00E21A7A">
        <w:rPr>
          <w:rFonts w:eastAsia="Times New Roman" w:cs="Helvetica"/>
          <w:color w:val="333333"/>
          <w:sz w:val="24"/>
          <w:szCs w:val="24"/>
          <w:lang w:val="en-US" w:eastAsia="en-GB"/>
        </w:rPr>
        <w:t>rdinator (SENCO)</w:t>
      </w:r>
    </w:p>
    <w:p w14:paraId="5D5DADFB" w14:textId="77777777" w:rsidR="00761EAB" w:rsidRDefault="00D830F8" w:rsidP="00A4357D">
      <w:pPr>
        <w:numPr>
          <w:ilvl w:val="0"/>
          <w:numId w:val="13"/>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Inform parents/carers when they are making special educational</w:t>
      </w:r>
      <w:r w:rsidR="00761EAB">
        <w:rPr>
          <w:rFonts w:eastAsia="Times New Roman" w:cs="Helvetica"/>
          <w:color w:val="333333"/>
          <w:sz w:val="24"/>
          <w:szCs w:val="24"/>
          <w:lang w:val="en-US" w:eastAsia="en-GB"/>
        </w:rPr>
        <w:t xml:space="preserve"> provision for a young person</w:t>
      </w:r>
    </w:p>
    <w:p w14:paraId="5D5DADFC" w14:textId="77777777" w:rsidR="00D830F8" w:rsidRPr="00E21A7A" w:rsidRDefault="00D830F8" w:rsidP="00A4357D">
      <w:pPr>
        <w:numPr>
          <w:ilvl w:val="0"/>
          <w:numId w:val="13"/>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Prepare a SEND Information Report</w:t>
      </w:r>
    </w:p>
    <w:p w14:paraId="5D5DADFE"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Headteacher:</w:t>
      </w:r>
    </w:p>
    <w:p w14:paraId="5D5DADFF" w14:textId="1F2759E9" w:rsidR="00D830F8"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The Headteacher has responsibility for the day</w:t>
      </w:r>
      <w:r w:rsidR="00156DEC">
        <w:rPr>
          <w:rFonts w:eastAsia="Times New Roman" w:cs="Helvetica"/>
          <w:color w:val="333333"/>
          <w:sz w:val="24"/>
          <w:szCs w:val="24"/>
          <w:lang w:val="en-US" w:eastAsia="en-GB"/>
        </w:rPr>
        <w:t>-</w:t>
      </w:r>
      <w:r w:rsidRPr="00E21A7A">
        <w:rPr>
          <w:rFonts w:eastAsia="Times New Roman" w:cs="Helvetica"/>
          <w:color w:val="333333"/>
          <w:sz w:val="24"/>
          <w:szCs w:val="24"/>
          <w:lang w:val="en-US" w:eastAsia="en-GB"/>
        </w:rPr>
        <w:t>to</w:t>
      </w:r>
      <w:r w:rsidR="00156DEC">
        <w:rPr>
          <w:rFonts w:eastAsia="Times New Roman" w:cs="Helvetica"/>
          <w:color w:val="333333"/>
          <w:sz w:val="24"/>
          <w:szCs w:val="24"/>
          <w:lang w:val="en-US" w:eastAsia="en-GB"/>
        </w:rPr>
        <w:t>-</w:t>
      </w:r>
      <w:r w:rsidRPr="00E21A7A">
        <w:rPr>
          <w:rFonts w:eastAsia="Times New Roman" w:cs="Helvetica"/>
          <w:color w:val="333333"/>
          <w:sz w:val="24"/>
          <w:szCs w:val="24"/>
          <w:lang w:val="en-US" w:eastAsia="en-GB"/>
        </w:rPr>
        <w:t xml:space="preserve">day management of all aspects of the </w:t>
      </w:r>
      <w:r w:rsidR="00761EAB">
        <w:rPr>
          <w:rFonts w:eastAsia="Times New Roman" w:cs="Helvetica"/>
          <w:color w:val="333333"/>
          <w:sz w:val="24"/>
          <w:szCs w:val="24"/>
          <w:lang w:val="en-US" w:eastAsia="en-GB"/>
        </w:rPr>
        <w:t xml:space="preserve">school’s </w:t>
      </w:r>
      <w:r w:rsidRPr="00E21A7A">
        <w:rPr>
          <w:rFonts w:eastAsia="Times New Roman" w:cs="Helvetica"/>
          <w:color w:val="333333"/>
          <w:sz w:val="24"/>
          <w:szCs w:val="24"/>
          <w:lang w:val="en-US" w:eastAsia="en-GB"/>
        </w:rPr>
        <w:t xml:space="preserve">work, including provision for students with SEND. The Headteacher works closely with the </w:t>
      </w:r>
      <w:r w:rsidR="00E65329">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 xml:space="preserve">SENCO (who is also a member of the </w:t>
      </w:r>
      <w:r w:rsidR="00761EAB">
        <w:rPr>
          <w:rFonts w:eastAsia="Times New Roman" w:cs="Helvetica"/>
          <w:color w:val="333333"/>
          <w:sz w:val="24"/>
          <w:szCs w:val="24"/>
          <w:lang w:val="en-US" w:eastAsia="en-GB"/>
        </w:rPr>
        <w:t xml:space="preserve">extended </w:t>
      </w:r>
      <w:r w:rsidRPr="00E21A7A">
        <w:rPr>
          <w:rFonts w:eastAsia="Times New Roman" w:cs="Helvetica"/>
          <w:color w:val="333333"/>
          <w:sz w:val="24"/>
          <w:szCs w:val="24"/>
          <w:lang w:val="en-US" w:eastAsia="en-GB"/>
        </w:rPr>
        <w:t>Leadership Team) and the Governor with responsibility for SEND provision.</w:t>
      </w:r>
    </w:p>
    <w:p w14:paraId="43B0EF99" w14:textId="77777777" w:rsidR="00156DEC" w:rsidRPr="00E21A7A" w:rsidRDefault="00156DEC" w:rsidP="00A4357D">
      <w:pPr>
        <w:spacing w:after="360" w:line="240" w:lineRule="auto"/>
        <w:rPr>
          <w:rFonts w:eastAsia="Times New Roman" w:cs="Helvetica"/>
          <w:color w:val="333333"/>
          <w:sz w:val="24"/>
          <w:szCs w:val="24"/>
          <w:lang w:val="en-US" w:eastAsia="en-GB"/>
        </w:rPr>
      </w:pPr>
    </w:p>
    <w:p w14:paraId="5D5DAE00"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lastRenderedPageBreak/>
        <w:t>SENCO:</w:t>
      </w:r>
    </w:p>
    <w:p w14:paraId="5D5DAE01"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In collaboration with the SEND Governor, Headteacher and Senior Leadership Team the SENCO determines the strategic development of the SEND policy and provision with the ultimate aim of raising the achievement of students with SEND.</w:t>
      </w:r>
    </w:p>
    <w:p w14:paraId="5D5DAE02"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The SENCO takes day to day responsibility for the implementation of the SEND p</w:t>
      </w:r>
      <w:r w:rsidR="00761EAB">
        <w:rPr>
          <w:rFonts w:eastAsia="Times New Roman" w:cs="Helvetica"/>
          <w:color w:val="333333"/>
          <w:sz w:val="24"/>
          <w:szCs w:val="24"/>
          <w:lang w:val="en-US" w:eastAsia="en-GB"/>
        </w:rPr>
        <w:t xml:space="preserve">olicy and with support from </w:t>
      </w:r>
      <w:r w:rsidRPr="00E21A7A">
        <w:rPr>
          <w:rFonts w:eastAsia="Times New Roman" w:cs="Helvetica"/>
          <w:color w:val="333333"/>
          <w:sz w:val="24"/>
          <w:szCs w:val="24"/>
          <w:lang w:val="en-US" w:eastAsia="en-GB"/>
        </w:rPr>
        <w:t>Teaching Assistants co-ordinates the provision for individual students, working closely with staff, parents/carers, students and external agencies. The SENCO provides relevant professional guidance to colleagues with the aim of securing high quality teaching for students with SEND.</w:t>
      </w:r>
    </w:p>
    <w:p w14:paraId="5D5DAE03"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The </w:t>
      </w:r>
      <w:proofErr w:type="gramStart"/>
      <w:r w:rsidRPr="00E21A7A">
        <w:rPr>
          <w:rFonts w:eastAsia="Times New Roman" w:cs="Helvetica"/>
          <w:color w:val="333333"/>
          <w:sz w:val="24"/>
          <w:szCs w:val="24"/>
          <w:lang w:val="en-US" w:eastAsia="en-GB"/>
        </w:rPr>
        <w:t>principle</w:t>
      </w:r>
      <w:proofErr w:type="gramEnd"/>
      <w:r w:rsidRPr="00E21A7A">
        <w:rPr>
          <w:rFonts w:eastAsia="Times New Roman" w:cs="Helvetica"/>
          <w:color w:val="333333"/>
          <w:sz w:val="24"/>
          <w:szCs w:val="24"/>
          <w:lang w:val="en-US" w:eastAsia="en-GB"/>
        </w:rPr>
        <w:t xml:space="preserve"> responsibilities of the SENCO include:</w:t>
      </w:r>
    </w:p>
    <w:p w14:paraId="5D5DAE04" w14:textId="397A7968"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Overseeing the day</w:t>
      </w:r>
      <w:r w:rsidR="00156DEC">
        <w:rPr>
          <w:rFonts w:eastAsia="Times New Roman" w:cs="Helvetica"/>
          <w:color w:val="333333"/>
          <w:sz w:val="24"/>
          <w:szCs w:val="24"/>
          <w:lang w:val="en-US" w:eastAsia="en-GB"/>
        </w:rPr>
        <w:t>-</w:t>
      </w:r>
      <w:r w:rsidRPr="00E21A7A">
        <w:rPr>
          <w:rFonts w:eastAsia="Times New Roman" w:cs="Helvetica"/>
          <w:color w:val="333333"/>
          <w:sz w:val="24"/>
          <w:szCs w:val="24"/>
          <w:lang w:val="en-US" w:eastAsia="en-GB"/>
        </w:rPr>
        <w:t>to</w:t>
      </w:r>
      <w:r w:rsidR="00156DEC">
        <w:rPr>
          <w:rFonts w:eastAsia="Times New Roman" w:cs="Helvetica"/>
          <w:color w:val="333333"/>
          <w:sz w:val="24"/>
          <w:szCs w:val="24"/>
          <w:lang w:val="en-US" w:eastAsia="en-GB"/>
        </w:rPr>
        <w:t>-</w:t>
      </w:r>
      <w:r w:rsidRPr="00E21A7A">
        <w:rPr>
          <w:rFonts w:eastAsia="Times New Roman" w:cs="Helvetica"/>
          <w:color w:val="333333"/>
          <w:sz w:val="24"/>
          <w:szCs w:val="24"/>
          <w:lang w:val="en-US" w:eastAsia="en-GB"/>
        </w:rPr>
        <w:t>day implementation of the SEND policy</w:t>
      </w:r>
    </w:p>
    <w:p w14:paraId="5D5DAE05"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Co-ordinating provision for SEND students and reporting on their progress</w:t>
      </w:r>
    </w:p>
    <w:p w14:paraId="5D5DAE06"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Advising on the graduated approach to providing SEND support – Assess, Plan, Do, Review</w:t>
      </w:r>
    </w:p>
    <w:p w14:paraId="5D5DAE07"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Advising on the deployment of the </w:t>
      </w:r>
      <w:r w:rsidR="00761EAB">
        <w:rPr>
          <w:rFonts w:eastAsia="Times New Roman" w:cs="Helvetica"/>
          <w:color w:val="333333"/>
          <w:sz w:val="24"/>
          <w:szCs w:val="24"/>
          <w:lang w:val="en-US" w:eastAsia="en-GB"/>
        </w:rPr>
        <w:t xml:space="preserve">school’s </w:t>
      </w:r>
      <w:r w:rsidRPr="00E21A7A">
        <w:rPr>
          <w:rFonts w:eastAsia="Times New Roman" w:cs="Helvetica"/>
          <w:color w:val="333333"/>
          <w:sz w:val="24"/>
          <w:szCs w:val="24"/>
          <w:lang w:val="en-US" w:eastAsia="en-GB"/>
        </w:rPr>
        <w:t>delegated SEND budget and other resources to meet students’ needs effectively</w:t>
      </w:r>
    </w:p>
    <w:p w14:paraId="5D5DAE08"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Planning, monitoring and evaluating SEND training for staff</w:t>
      </w:r>
    </w:p>
    <w:p w14:paraId="5D5DAE09"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Overseeing the records of all SEND students and ensuring they are maintained accurately and are kept up to date</w:t>
      </w:r>
    </w:p>
    <w:p w14:paraId="5D5DAE0A"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Liaising with parents/carers of SEND students</w:t>
      </w:r>
    </w:p>
    <w:p w14:paraId="5D5DAE0B" w14:textId="16701DFF"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Being the main point of contact for external support services and agencies</w:t>
      </w:r>
    </w:p>
    <w:p w14:paraId="5D5DAE0C"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Being the main point of contact for the Local Authority with regard to SEND provision and students with EHC Plans</w:t>
      </w:r>
    </w:p>
    <w:p w14:paraId="5D5DAE0D"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Liaising with other schools, FE providers and training providers to ensure transitions for SEND students are planned well and implemented effectively</w:t>
      </w:r>
    </w:p>
    <w:p w14:paraId="5D5DAE0E"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Monitoring and evaluating the impact of interventions provided for students with SEND</w:t>
      </w:r>
    </w:p>
    <w:p w14:paraId="5D5DAE0F"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Providing relevant information on the individual needs of SEND students to ensure that teachers can plan appropriate in class support for mainstream provision</w:t>
      </w:r>
    </w:p>
    <w:p w14:paraId="5D5DAE10" w14:textId="77777777" w:rsidR="00D830F8" w:rsidRPr="00E21A7A" w:rsidRDefault="00D830F8"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To lead on the strategic development of high quality SEND provision as an integral part of the </w:t>
      </w:r>
      <w:r w:rsidR="00E65329">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development plan</w:t>
      </w:r>
    </w:p>
    <w:p w14:paraId="5D5DAE11" w14:textId="77777777" w:rsidR="0073680E" w:rsidRDefault="00D830F8" w:rsidP="0073680E">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Ensuring that the </w:t>
      </w:r>
      <w:r w:rsidR="00761EAB">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meets its statutory obligations under the Equality Act 2010 with regard to reasonable adjustments and access arrangements.</w:t>
      </w:r>
    </w:p>
    <w:p w14:paraId="5D5DAE14" w14:textId="77777777" w:rsidR="0073680E" w:rsidRDefault="0073680E" w:rsidP="0073680E">
      <w:pPr>
        <w:spacing w:before="100" w:beforeAutospacing="1" w:after="100" w:afterAutospacing="1" w:line="240" w:lineRule="auto"/>
        <w:ind w:left="-225"/>
        <w:rPr>
          <w:rFonts w:eastAsia="Times New Roman" w:cs="Helvetica"/>
          <w:b/>
          <w:color w:val="333333"/>
          <w:sz w:val="24"/>
          <w:szCs w:val="24"/>
          <w:lang w:val="en-US" w:eastAsia="en-GB"/>
        </w:rPr>
      </w:pPr>
      <w:r w:rsidRPr="0073680E">
        <w:rPr>
          <w:rFonts w:eastAsia="Times New Roman" w:cs="Helvetica"/>
          <w:b/>
          <w:color w:val="333333"/>
          <w:sz w:val="24"/>
          <w:szCs w:val="24"/>
          <w:lang w:val="en-US" w:eastAsia="en-GB"/>
        </w:rPr>
        <w:t>Teaching Assistants:</w:t>
      </w:r>
    </w:p>
    <w:p w14:paraId="5D5DAE15" w14:textId="77777777" w:rsidR="0073680E" w:rsidRPr="0073680E" w:rsidRDefault="0073680E" w:rsidP="0073680E">
      <w:pPr>
        <w:spacing w:before="100" w:beforeAutospacing="1" w:after="100" w:afterAutospacing="1" w:line="240" w:lineRule="auto"/>
        <w:ind w:left="-225"/>
        <w:rPr>
          <w:rFonts w:eastAsia="Times New Roman" w:cs="Helvetica"/>
          <w:color w:val="333333"/>
          <w:sz w:val="24"/>
          <w:szCs w:val="24"/>
          <w:lang w:val="en-US" w:eastAsia="en-GB"/>
        </w:rPr>
      </w:pPr>
      <w:r w:rsidRPr="0073680E">
        <w:rPr>
          <w:rFonts w:eastAsia="Times New Roman" w:cs="Helvetica"/>
          <w:color w:val="333333"/>
          <w:sz w:val="24"/>
          <w:szCs w:val="24"/>
          <w:lang w:val="en-US" w:eastAsia="en-GB"/>
        </w:rPr>
        <w:t xml:space="preserve">The school </w:t>
      </w:r>
      <w:r>
        <w:rPr>
          <w:rFonts w:eastAsia="Times New Roman" w:cs="Helvetica"/>
          <w:color w:val="333333"/>
          <w:sz w:val="24"/>
          <w:szCs w:val="24"/>
          <w:lang w:val="en-US" w:eastAsia="en-GB"/>
        </w:rPr>
        <w:t>employs a team of Teaching Assistants with a range of qualifications, skills and experience</w:t>
      </w:r>
      <w:r w:rsidR="000369EF">
        <w:rPr>
          <w:rFonts w:eastAsia="Times New Roman" w:cs="Helvetica"/>
          <w:color w:val="333333"/>
          <w:sz w:val="24"/>
          <w:szCs w:val="24"/>
          <w:lang w:val="en-US" w:eastAsia="en-GB"/>
        </w:rPr>
        <w:t>s. Teaching Assistants may provide support using the following strategies:</w:t>
      </w:r>
      <w:r>
        <w:rPr>
          <w:rFonts w:eastAsia="Times New Roman" w:cs="Helvetica"/>
          <w:color w:val="333333"/>
          <w:sz w:val="24"/>
          <w:szCs w:val="24"/>
          <w:lang w:val="en-US" w:eastAsia="en-GB"/>
        </w:rPr>
        <w:t xml:space="preserve"> </w:t>
      </w:r>
    </w:p>
    <w:p w14:paraId="5D5DAE16" w14:textId="483F16C5" w:rsidR="0073680E" w:rsidRDefault="0073680E"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support to students in class and during the day to faci</w:t>
      </w:r>
      <w:r w:rsidR="000369EF">
        <w:rPr>
          <w:rFonts w:eastAsia="Times New Roman" w:cs="Helvetica"/>
          <w:color w:val="333333"/>
          <w:sz w:val="24"/>
          <w:szCs w:val="24"/>
          <w:lang w:val="en-US" w:eastAsia="en-GB"/>
        </w:rPr>
        <w:t xml:space="preserve">litate </w:t>
      </w:r>
      <w:r>
        <w:rPr>
          <w:rFonts w:eastAsia="Times New Roman" w:cs="Helvetica"/>
          <w:color w:val="333333"/>
          <w:sz w:val="24"/>
          <w:szCs w:val="24"/>
          <w:lang w:val="en-US" w:eastAsia="en-GB"/>
        </w:rPr>
        <w:t xml:space="preserve">and maximize inclusion </w:t>
      </w:r>
      <w:r w:rsidR="00823C3A">
        <w:rPr>
          <w:rFonts w:eastAsia="Times New Roman" w:cs="Helvetica"/>
          <w:color w:val="333333"/>
          <w:sz w:val="24"/>
          <w:szCs w:val="24"/>
          <w:lang w:val="en-US" w:eastAsia="en-GB"/>
        </w:rPr>
        <w:t>in</w:t>
      </w:r>
      <w:r>
        <w:rPr>
          <w:rFonts w:eastAsia="Times New Roman" w:cs="Helvetica"/>
          <w:color w:val="333333"/>
          <w:sz w:val="24"/>
          <w:szCs w:val="24"/>
          <w:lang w:val="en-US" w:eastAsia="en-GB"/>
        </w:rPr>
        <w:t xml:space="preserve"> the life of the school </w:t>
      </w:r>
    </w:p>
    <w:p w14:paraId="5D5DAE17" w14:textId="77777777" w:rsidR="000369EF" w:rsidRDefault="000369EF"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sidRPr="000369EF">
        <w:rPr>
          <w:rFonts w:eastAsia="Times New Roman" w:cs="Helvetica"/>
          <w:color w:val="333333"/>
          <w:sz w:val="24"/>
          <w:szCs w:val="24"/>
          <w:lang w:val="en-US" w:eastAsia="en-GB"/>
        </w:rPr>
        <w:t>coordinate literacy, n</w:t>
      </w:r>
      <w:r>
        <w:rPr>
          <w:rFonts w:eastAsia="Times New Roman" w:cs="Helvetica"/>
          <w:color w:val="333333"/>
          <w:sz w:val="24"/>
          <w:szCs w:val="24"/>
          <w:lang w:val="en-US" w:eastAsia="en-GB"/>
        </w:rPr>
        <w:t xml:space="preserve">umeracy and social skills </w:t>
      </w:r>
      <w:r w:rsidR="00FD4536">
        <w:rPr>
          <w:rFonts w:eastAsia="Times New Roman" w:cs="Helvetica"/>
          <w:color w:val="333333"/>
          <w:sz w:val="24"/>
          <w:szCs w:val="24"/>
          <w:lang w:val="en-US" w:eastAsia="en-GB"/>
        </w:rPr>
        <w:t xml:space="preserve">and feed back to class teacher / CLL / YLL / SENCO where appropriate </w:t>
      </w:r>
    </w:p>
    <w:p w14:paraId="5D5DAE18" w14:textId="77777777" w:rsidR="0073680E"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lastRenderedPageBreak/>
        <w:t>provide support / clubs / activities to promote participation and independence. These include pre-school, lunchtime and after school support sessions</w:t>
      </w:r>
    </w:p>
    <w:p w14:paraId="5D5DAE19" w14:textId="7F7465AE" w:rsidR="00FD4536"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Liaise with parents / carers through student planners and link books </w:t>
      </w:r>
      <w:r w:rsidR="00156DEC">
        <w:rPr>
          <w:rFonts w:eastAsia="Times New Roman" w:cs="Helvetica"/>
          <w:color w:val="333333"/>
          <w:sz w:val="24"/>
          <w:szCs w:val="24"/>
          <w:lang w:val="en-US" w:eastAsia="en-GB"/>
        </w:rPr>
        <w:t>and e-mails</w:t>
      </w:r>
    </w:p>
    <w:p w14:paraId="5D5DAE1A" w14:textId="77777777" w:rsidR="00FD4536"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Work with teachers and students to set targets and review targets termly through pupil passports </w:t>
      </w:r>
    </w:p>
    <w:p w14:paraId="5D5DAE1B" w14:textId="77777777" w:rsidR="00FD4536"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Differentiate teaching and learning activities where appropriate </w:t>
      </w:r>
    </w:p>
    <w:p w14:paraId="5D5DAE1C" w14:textId="77777777" w:rsidR="00FD4536"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Support students in examinations </w:t>
      </w:r>
    </w:p>
    <w:p w14:paraId="5D5DAE1D" w14:textId="77777777" w:rsidR="00FD4536"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Attend or contribute to Annual Reviews and other meetings</w:t>
      </w:r>
    </w:p>
    <w:p w14:paraId="5D5DAE1E" w14:textId="77777777" w:rsidR="00FD4536"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Provide support to students throughout the day and support organization for the day in form time </w:t>
      </w:r>
    </w:p>
    <w:p w14:paraId="5D5DAE1F" w14:textId="77777777" w:rsidR="00FD4536"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Provide support to a specific department in school </w:t>
      </w:r>
    </w:p>
    <w:p w14:paraId="5D5DAE20" w14:textId="77777777" w:rsidR="00FD4536"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Work collaboratively with the Speech and Language Therapist to deliver specific support to students </w:t>
      </w:r>
    </w:p>
    <w:p w14:paraId="5D5DAE21" w14:textId="70E0F06F" w:rsidR="00FD4536" w:rsidRDefault="00FD4536" w:rsidP="00A4357D">
      <w:pPr>
        <w:numPr>
          <w:ilvl w:val="0"/>
          <w:numId w:val="14"/>
        </w:numPr>
        <w:spacing w:before="100" w:beforeAutospacing="1" w:after="100" w:afterAutospacing="1" w:line="240" w:lineRule="auto"/>
        <w:ind w:left="-225"/>
        <w:rPr>
          <w:rFonts w:eastAsia="Times New Roman" w:cs="Helvetica"/>
          <w:color w:val="333333"/>
          <w:sz w:val="24"/>
          <w:szCs w:val="24"/>
          <w:lang w:val="en-US" w:eastAsia="en-GB"/>
        </w:rPr>
      </w:pPr>
      <w:r>
        <w:rPr>
          <w:rFonts w:eastAsia="Times New Roman" w:cs="Helvetica"/>
          <w:color w:val="333333"/>
          <w:sz w:val="24"/>
          <w:szCs w:val="24"/>
          <w:lang w:val="en-US" w:eastAsia="en-GB"/>
        </w:rPr>
        <w:t xml:space="preserve">Work with the </w:t>
      </w:r>
      <w:r w:rsidR="00823C3A">
        <w:rPr>
          <w:rFonts w:eastAsia="Times New Roman" w:cs="Helvetica"/>
          <w:color w:val="333333"/>
          <w:sz w:val="24"/>
          <w:szCs w:val="24"/>
          <w:lang w:val="en-US" w:eastAsia="en-GB"/>
        </w:rPr>
        <w:t>T</w:t>
      </w:r>
      <w:r>
        <w:rPr>
          <w:rFonts w:eastAsia="Times New Roman" w:cs="Helvetica"/>
          <w:color w:val="333333"/>
          <w:sz w:val="24"/>
          <w:szCs w:val="24"/>
          <w:lang w:val="en-US" w:eastAsia="en-GB"/>
        </w:rPr>
        <w:t xml:space="preserve">rinity team to support students’ social, emotional and </w:t>
      </w:r>
      <w:proofErr w:type="spellStart"/>
      <w:r>
        <w:rPr>
          <w:rFonts w:eastAsia="Times New Roman" w:cs="Helvetica"/>
          <w:color w:val="333333"/>
          <w:sz w:val="24"/>
          <w:szCs w:val="24"/>
          <w:lang w:val="en-US" w:eastAsia="en-GB"/>
        </w:rPr>
        <w:t>behaviou</w:t>
      </w:r>
      <w:r w:rsidR="00156DEC">
        <w:rPr>
          <w:rFonts w:eastAsia="Times New Roman" w:cs="Helvetica"/>
          <w:color w:val="333333"/>
          <w:sz w:val="24"/>
          <w:szCs w:val="24"/>
          <w:lang w:val="en-US" w:eastAsia="en-GB"/>
        </w:rPr>
        <w:t>r</w:t>
      </w:r>
      <w:r w:rsidR="00823C3A">
        <w:rPr>
          <w:rFonts w:eastAsia="Times New Roman" w:cs="Helvetica"/>
          <w:color w:val="333333"/>
          <w:sz w:val="24"/>
          <w:szCs w:val="24"/>
          <w:lang w:val="en-US" w:eastAsia="en-GB"/>
        </w:rPr>
        <w:t>al</w:t>
      </w:r>
      <w:proofErr w:type="spellEnd"/>
      <w:r w:rsidR="00823C3A">
        <w:rPr>
          <w:rFonts w:eastAsia="Times New Roman" w:cs="Helvetica"/>
          <w:color w:val="333333"/>
          <w:sz w:val="24"/>
          <w:szCs w:val="24"/>
          <w:lang w:val="en-US" w:eastAsia="en-GB"/>
        </w:rPr>
        <w:t xml:space="preserve"> </w:t>
      </w:r>
      <w:r>
        <w:rPr>
          <w:rFonts w:eastAsia="Times New Roman" w:cs="Helvetica"/>
          <w:color w:val="333333"/>
          <w:sz w:val="24"/>
          <w:szCs w:val="24"/>
          <w:lang w:val="en-US" w:eastAsia="en-GB"/>
        </w:rPr>
        <w:t xml:space="preserve">development </w:t>
      </w:r>
    </w:p>
    <w:p w14:paraId="5D5DAE22" w14:textId="77777777" w:rsidR="00D830F8" w:rsidRPr="00E21A7A" w:rsidRDefault="00D830F8" w:rsidP="00A4357D">
      <w:pPr>
        <w:spacing w:after="360" w:line="240" w:lineRule="auto"/>
        <w:rPr>
          <w:rFonts w:eastAsia="Times New Roman" w:cs="Helvetica"/>
          <w:b/>
          <w:color w:val="333333"/>
          <w:sz w:val="24"/>
          <w:szCs w:val="24"/>
          <w:lang w:val="en-US" w:eastAsia="en-GB"/>
        </w:rPr>
      </w:pPr>
      <w:r w:rsidRPr="00E21A7A">
        <w:rPr>
          <w:rFonts w:eastAsia="Times New Roman" w:cs="Helvetica"/>
          <w:b/>
          <w:color w:val="333333"/>
          <w:sz w:val="24"/>
          <w:szCs w:val="24"/>
          <w:lang w:val="en-US" w:eastAsia="en-GB"/>
        </w:rPr>
        <w:t xml:space="preserve">All Teaching and </w:t>
      </w:r>
      <w:proofErr w:type="spellStart"/>
      <w:proofErr w:type="gramStart"/>
      <w:r w:rsidRPr="00E21A7A">
        <w:rPr>
          <w:rFonts w:eastAsia="Times New Roman" w:cs="Helvetica"/>
          <w:b/>
          <w:color w:val="333333"/>
          <w:sz w:val="24"/>
          <w:szCs w:val="24"/>
          <w:lang w:val="en-US" w:eastAsia="en-GB"/>
        </w:rPr>
        <w:t>Non Teaching</w:t>
      </w:r>
      <w:proofErr w:type="spellEnd"/>
      <w:proofErr w:type="gramEnd"/>
      <w:r w:rsidRPr="00E21A7A">
        <w:rPr>
          <w:rFonts w:eastAsia="Times New Roman" w:cs="Helvetica"/>
          <w:b/>
          <w:color w:val="333333"/>
          <w:sz w:val="24"/>
          <w:szCs w:val="24"/>
          <w:lang w:val="en-US" w:eastAsia="en-GB"/>
        </w:rPr>
        <w:t xml:space="preserve"> Staff:</w:t>
      </w:r>
    </w:p>
    <w:p w14:paraId="5D5DAE24" w14:textId="3D52E72C" w:rsidR="00D830F8" w:rsidRPr="00156DEC" w:rsidRDefault="00D830F8" w:rsidP="00156DEC">
      <w:pPr>
        <w:pStyle w:val="ListParagraph"/>
        <w:spacing w:before="100" w:beforeAutospacing="1" w:after="100" w:afterAutospacing="1" w:line="240" w:lineRule="auto"/>
        <w:ind w:left="135"/>
        <w:rPr>
          <w:rFonts w:eastAsia="Times New Roman" w:cs="Helvetica"/>
          <w:color w:val="333333"/>
          <w:sz w:val="24"/>
          <w:szCs w:val="24"/>
          <w:lang w:val="en-US" w:eastAsia="en-GB"/>
        </w:rPr>
      </w:pPr>
      <w:r w:rsidRPr="00156DEC">
        <w:rPr>
          <w:rFonts w:eastAsia="Times New Roman" w:cs="Helvetica"/>
          <w:color w:val="333333"/>
          <w:sz w:val="24"/>
          <w:szCs w:val="24"/>
          <w:lang w:val="en-US" w:eastAsia="en-GB"/>
        </w:rPr>
        <w:t xml:space="preserve">All staff need to be aware of the </w:t>
      </w:r>
      <w:r w:rsidR="00761EAB" w:rsidRPr="00156DEC">
        <w:rPr>
          <w:rFonts w:eastAsia="Times New Roman" w:cs="Helvetica"/>
          <w:color w:val="333333"/>
          <w:sz w:val="24"/>
          <w:szCs w:val="24"/>
          <w:lang w:val="en-US" w:eastAsia="en-GB"/>
        </w:rPr>
        <w:t xml:space="preserve">school’s </w:t>
      </w:r>
      <w:r w:rsidRPr="00156DEC">
        <w:rPr>
          <w:rFonts w:eastAsia="Times New Roman" w:cs="Helvetica"/>
          <w:color w:val="333333"/>
          <w:sz w:val="24"/>
          <w:szCs w:val="24"/>
          <w:lang w:val="en-US" w:eastAsia="en-GB"/>
        </w:rPr>
        <w:t>SEND policy and the procedures for identifying, assessing and making provision for students with SEND</w:t>
      </w:r>
      <w:r w:rsidR="00156DEC" w:rsidRPr="00156DEC">
        <w:rPr>
          <w:rFonts w:eastAsia="Times New Roman" w:cs="Helvetica"/>
          <w:color w:val="333333"/>
          <w:sz w:val="24"/>
          <w:szCs w:val="24"/>
          <w:lang w:val="en-US" w:eastAsia="en-GB"/>
        </w:rPr>
        <w:t xml:space="preserve">. </w:t>
      </w:r>
      <w:r w:rsidRPr="00156DEC">
        <w:rPr>
          <w:rFonts w:eastAsia="Times New Roman" w:cs="Helvetica"/>
          <w:color w:val="333333"/>
          <w:sz w:val="24"/>
          <w:szCs w:val="24"/>
          <w:lang w:val="en-US" w:eastAsia="en-GB"/>
        </w:rPr>
        <w:t>Teaching staff must adhere to the relevant Teacher Standards with provision made for SEND students as follows:</w:t>
      </w:r>
    </w:p>
    <w:p w14:paraId="5D5DAE25" w14:textId="77777777" w:rsidR="00D830F8" w:rsidRPr="00A4357D" w:rsidRDefault="00D830F8" w:rsidP="00A4357D">
      <w:pPr>
        <w:pStyle w:val="ListParagraph"/>
        <w:numPr>
          <w:ilvl w:val="0"/>
          <w:numId w:val="17"/>
        </w:numPr>
        <w:spacing w:before="100" w:beforeAutospacing="1" w:after="100" w:afterAutospacing="1" w:line="240" w:lineRule="auto"/>
        <w:rPr>
          <w:rFonts w:eastAsia="Times New Roman" w:cs="Helvetica"/>
          <w:color w:val="333333"/>
          <w:sz w:val="24"/>
          <w:szCs w:val="24"/>
          <w:lang w:val="en-US" w:eastAsia="en-GB"/>
        </w:rPr>
      </w:pPr>
      <w:r w:rsidRPr="00A4357D">
        <w:rPr>
          <w:rFonts w:eastAsia="Times New Roman" w:cs="Helvetica"/>
          <w:color w:val="333333"/>
          <w:sz w:val="24"/>
          <w:szCs w:val="24"/>
          <w:lang w:val="en-US" w:eastAsia="en-GB"/>
        </w:rPr>
        <w:t>Know when and how to differentiate appropriately, using approaches which enable students to be taught effectively</w:t>
      </w:r>
    </w:p>
    <w:p w14:paraId="5D5DAE26" w14:textId="77777777" w:rsidR="00D830F8" w:rsidRPr="00A4357D" w:rsidRDefault="00D830F8" w:rsidP="00A4357D">
      <w:pPr>
        <w:pStyle w:val="ListParagraph"/>
        <w:numPr>
          <w:ilvl w:val="0"/>
          <w:numId w:val="17"/>
        </w:numPr>
        <w:spacing w:before="100" w:beforeAutospacing="1" w:after="100" w:afterAutospacing="1" w:line="240" w:lineRule="auto"/>
        <w:rPr>
          <w:rFonts w:eastAsia="Times New Roman" w:cs="Helvetica"/>
          <w:color w:val="333333"/>
          <w:sz w:val="24"/>
          <w:szCs w:val="24"/>
          <w:lang w:val="en-US" w:eastAsia="en-GB"/>
        </w:rPr>
      </w:pPr>
      <w:r w:rsidRPr="00A4357D">
        <w:rPr>
          <w:rFonts w:eastAsia="Times New Roman" w:cs="Helvetica"/>
          <w:color w:val="333333"/>
          <w:sz w:val="24"/>
          <w:szCs w:val="24"/>
          <w:lang w:val="en-US" w:eastAsia="en-GB"/>
        </w:rPr>
        <w:t>Have a secure understanding of how a range of factors can inhibit pupils’ ability to learn, and how best to overcome these</w:t>
      </w:r>
    </w:p>
    <w:p w14:paraId="5D5DAE27" w14:textId="77777777" w:rsidR="00D830F8" w:rsidRPr="00A4357D" w:rsidRDefault="00D830F8" w:rsidP="00A4357D">
      <w:pPr>
        <w:pStyle w:val="ListParagraph"/>
        <w:numPr>
          <w:ilvl w:val="0"/>
          <w:numId w:val="17"/>
        </w:numPr>
        <w:spacing w:before="100" w:beforeAutospacing="1" w:after="100" w:afterAutospacing="1" w:line="240" w:lineRule="auto"/>
        <w:rPr>
          <w:rFonts w:eastAsia="Times New Roman" w:cs="Helvetica"/>
          <w:color w:val="333333"/>
          <w:sz w:val="24"/>
          <w:szCs w:val="24"/>
          <w:lang w:val="en-US" w:eastAsia="en-GB"/>
        </w:rPr>
      </w:pPr>
      <w:r w:rsidRPr="00A4357D">
        <w:rPr>
          <w:rFonts w:eastAsia="Times New Roman" w:cs="Helvetica"/>
          <w:color w:val="333333"/>
          <w:sz w:val="24"/>
          <w:szCs w:val="24"/>
          <w:lang w:val="en-US" w:eastAsia="en-GB"/>
        </w:rPr>
        <w:t>Demonstrate an awareness of the physical, social and intellectual development of children, and know how to adapt teaching to support pupils’ education at different stages of development</w:t>
      </w:r>
    </w:p>
    <w:p w14:paraId="5D5DAE28" w14:textId="77777777" w:rsidR="00D830F8" w:rsidRPr="00A4357D" w:rsidRDefault="00D830F8" w:rsidP="00A4357D">
      <w:pPr>
        <w:pStyle w:val="ListParagraph"/>
        <w:numPr>
          <w:ilvl w:val="0"/>
          <w:numId w:val="17"/>
        </w:numPr>
        <w:spacing w:before="100" w:beforeAutospacing="1" w:after="100" w:afterAutospacing="1" w:line="240" w:lineRule="auto"/>
        <w:rPr>
          <w:rFonts w:eastAsia="Times New Roman" w:cs="Helvetica"/>
          <w:color w:val="333333"/>
          <w:sz w:val="24"/>
          <w:szCs w:val="24"/>
          <w:lang w:val="en-US" w:eastAsia="en-GB"/>
        </w:rPr>
      </w:pPr>
      <w:r w:rsidRPr="00A4357D">
        <w:rPr>
          <w:rFonts w:eastAsia="Times New Roman" w:cs="Helvetica"/>
          <w:color w:val="333333"/>
          <w:sz w:val="24"/>
          <w:szCs w:val="24"/>
          <w:lang w:val="en-US" w:eastAsia="en-GB"/>
        </w:rPr>
        <w:t>Have a clear understanding of the needs of all pupils, including those with special educational needs…. and be able to use and evaluate distinctive teaching approaches to engage and support them.</w:t>
      </w:r>
    </w:p>
    <w:p w14:paraId="5D5DAE29" w14:textId="77777777" w:rsidR="00761EAB" w:rsidRPr="00A4357D" w:rsidRDefault="00D830F8" w:rsidP="00A4357D">
      <w:pPr>
        <w:pStyle w:val="ListParagraph"/>
        <w:numPr>
          <w:ilvl w:val="0"/>
          <w:numId w:val="17"/>
        </w:numPr>
        <w:spacing w:before="100" w:beforeAutospacing="1" w:after="100" w:afterAutospacing="1" w:line="240" w:lineRule="auto"/>
        <w:rPr>
          <w:rFonts w:eastAsia="Times New Roman" w:cs="Helvetica"/>
          <w:color w:val="333333"/>
          <w:sz w:val="24"/>
          <w:szCs w:val="24"/>
          <w:lang w:val="en-US" w:eastAsia="en-GB"/>
        </w:rPr>
      </w:pPr>
      <w:r w:rsidRPr="00A4357D">
        <w:rPr>
          <w:rFonts w:eastAsia="Times New Roman" w:cs="Helvetica"/>
          <w:color w:val="333333"/>
          <w:sz w:val="24"/>
          <w:szCs w:val="24"/>
          <w:lang w:val="en-US" w:eastAsia="en-GB"/>
        </w:rPr>
        <w:t>Develop effective professional relationships with colleagues, knowing how and when to draw on specialis</w:t>
      </w:r>
      <w:r w:rsidR="00761EAB" w:rsidRPr="00A4357D">
        <w:rPr>
          <w:rFonts w:eastAsia="Times New Roman" w:cs="Helvetica"/>
          <w:color w:val="333333"/>
          <w:sz w:val="24"/>
          <w:szCs w:val="24"/>
          <w:lang w:val="en-US" w:eastAsia="en-GB"/>
        </w:rPr>
        <w:t>t</w:t>
      </w:r>
      <w:r w:rsidRPr="00A4357D">
        <w:rPr>
          <w:rFonts w:eastAsia="Times New Roman" w:cs="Helvetica"/>
          <w:color w:val="333333"/>
          <w:sz w:val="24"/>
          <w:szCs w:val="24"/>
          <w:lang w:val="en-US" w:eastAsia="en-GB"/>
        </w:rPr>
        <w:t xml:space="preserve"> advice and support </w:t>
      </w:r>
    </w:p>
    <w:p w14:paraId="5D5DAE2A" w14:textId="77777777" w:rsidR="00E76D19" w:rsidRPr="00A4357D" w:rsidRDefault="00D830F8" w:rsidP="00A4357D">
      <w:pPr>
        <w:pStyle w:val="ListParagraph"/>
        <w:numPr>
          <w:ilvl w:val="0"/>
          <w:numId w:val="17"/>
        </w:numPr>
        <w:spacing w:before="100" w:beforeAutospacing="1" w:after="100" w:afterAutospacing="1" w:line="240" w:lineRule="auto"/>
        <w:rPr>
          <w:rFonts w:eastAsia="Times New Roman" w:cs="Helvetica"/>
          <w:color w:val="333333"/>
          <w:sz w:val="24"/>
          <w:szCs w:val="24"/>
          <w:lang w:val="en-US" w:eastAsia="en-GB"/>
        </w:rPr>
      </w:pPr>
      <w:r w:rsidRPr="00A4357D">
        <w:rPr>
          <w:rFonts w:eastAsia="Times New Roman" w:cs="Helvetica"/>
          <w:color w:val="333333"/>
          <w:sz w:val="24"/>
          <w:szCs w:val="24"/>
          <w:lang w:val="en-US" w:eastAsia="en-GB"/>
        </w:rPr>
        <w:t>Deploy support staff effectively.</w:t>
      </w:r>
    </w:p>
    <w:p w14:paraId="5D5DAE2B" w14:textId="77777777" w:rsidR="00D830F8" w:rsidRDefault="00D830F8" w:rsidP="00A4357D">
      <w:pPr>
        <w:pStyle w:val="ListParagraph"/>
        <w:numPr>
          <w:ilvl w:val="0"/>
          <w:numId w:val="17"/>
        </w:numPr>
        <w:spacing w:before="100" w:beforeAutospacing="1" w:after="100" w:afterAutospacing="1" w:line="240" w:lineRule="auto"/>
        <w:rPr>
          <w:rFonts w:eastAsia="Times New Roman" w:cs="Helvetica"/>
          <w:color w:val="333333"/>
          <w:sz w:val="24"/>
          <w:szCs w:val="24"/>
          <w:lang w:val="en-US" w:eastAsia="en-GB"/>
        </w:rPr>
      </w:pPr>
      <w:r w:rsidRPr="00A4357D">
        <w:rPr>
          <w:rFonts w:eastAsia="Times New Roman" w:cs="Helvetica"/>
          <w:color w:val="333333"/>
          <w:sz w:val="24"/>
          <w:szCs w:val="24"/>
          <w:lang w:val="en-US" w:eastAsia="en-GB"/>
        </w:rPr>
        <w:t>Teaching assistants and class teachers liaise regularly on planning, assessment and progress in order to contribute effectively to the graduated response (assess, plan, do, review)</w:t>
      </w:r>
    </w:p>
    <w:p w14:paraId="5D5DAE2C"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16. Meeting Medical Needs</w:t>
      </w:r>
    </w:p>
    <w:p w14:paraId="5D5DAE2D" w14:textId="77777777" w:rsidR="00D830F8"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The Children and Families Act 2014 places a duty on schools to make arrangements to support students with medical conditions. The </w:t>
      </w:r>
      <w:r w:rsidR="00761EAB">
        <w:rPr>
          <w:rFonts w:eastAsia="Times New Roman" w:cs="Helvetica"/>
          <w:color w:val="333333"/>
          <w:sz w:val="24"/>
          <w:szCs w:val="24"/>
          <w:lang w:val="en-US" w:eastAsia="en-GB"/>
        </w:rPr>
        <w:t xml:space="preserve">Catholic High School </w:t>
      </w:r>
      <w:proofErr w:type="spellStart"/>
      <w:r w:rsidR="00761EAB">
        <w:rPr>
          <w:rFonts w:eastAsia="Times New Roman" w:cs="Helvetica"/>
          <w:color w:val="333333"/>
          <w:sz w:val="24"/>
          <w:szCs w:val="24"/>
          <w:lang w:val="en-US" w:eastAsia="en-GB"/>
        </w:rPr>
        <w:t>recognises</w:t>
      </w:r>
      <w:proofErr w:type="spellEnd"/>
      <w:r w:rsidR="00761EAB">
        <w:rPr>
          <w:rFonts w:eastAsia="Times New Roman" w:cs="Helvetica"/>
          <w:color w:val="333333"/>
          <w:sz w:val="24"/>
          <w:szCs w:val="24"/>
          <w:lang w:val="en-US" w:eastAsia="en-GB"/>
        </w:rPr>
        <w:t xml:space="preserve"> that students </w:t>
      </w:r>
      <w:r w:rsidRPr="00E21A7A">
        <w:rPr>
          <w:rFonts w:eastAsia="Times New Roman" w:cs="Helvetica"/>
          <w:color w:val="333333"/>
          <w:sz w:val="24"/>
          <w:szCs w:val="24"/>
          <w:lang w:val="en-US" w:eastAsia="en-GB"/>
        </w:rPr>
        <w:t xml:space="preserve">with medical conditions should be properly supported so that they have full access to education, including external trips and visits and physical education provision. Some young people with medical conditions may have a disability and where this is the case the </w:t>
      </w:r>
      <w:r w:rsidR="00761EAB">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 xml:space="preserve">complies with its duties under the Equality Act 2010. </w:t>
      </w:r>
    </w:p>
    <w:p w14:paraId="5D5DAE2E" w14:textId="77777777" w:rsidR="003108B2" w:rsidRDefault="003108B2" w:rsidP="00A4357D">
      <w:pPr>
        <w:spacing w:after="360" w:line="240" w:lineRule="auto"/>
        <w:outlineLvl w:val="0"/>
        <w:rPr>
          <w:rFonts w:eastAsia="Times New Roman" w:cs="Helvetica"/>
          <w:b/>
          <w:color w:val="333333"/>
          <w:kern w:val="36"/>
          <w:sz w:val="28"/>
          <w:szCs w:val="28"/>
          <w:lang w:val="en-US" w:eastAsia="en-GB"/>
        </w:rPr>
      </w:pPr>
      <w:r>
        <w:rPr>
          <w:rFonts w:eastAsia="Times New Roman" w:cs="Helvetica"/>
          <w:b/>
          <w:color w:val="333333"/>
          <w:kern w:val="36"/>
          <w:sz w:val="28"/>
          <w:szCs w:val="28"/>
          <w:lang w:val="en-US" w:eastAsia="en-GB"/>
        </w:rPr>
        <w:lastRenderedPageBreak/>
        <w:t xml:space="preserve">17. The Autism Resource Base </w:t>
      </w:r>
    </w:p>
    <w:p w14:paraId="5D5DAE2F" w14:textId="19C0B931" w:rsidR="003108B2" w:rsidRDefault="003108B2"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color w:val="333333"/>
          <w:sz w:val="24"/>
          <w:szCs w:val="24"/>
          <w:lang w:val="en-US" w:eastAsia="en-GB"/>
        </w:rPr>
        <w:t xml:space="preserve">The </w:t>
      </w:r>
      <w:r>
        <w:rPr>
          <w:rFonts w:eastAsia="Times New Roman" w:cs="Helvetica"/>
          <w:color w:val="333333"/>
          <w:sz w:val="24"/>
          <w:szCs w:val="24"/>
          <w:lang w:val="en-US" w:eastAsia="en-GB"/>
        </w:rPr>
        <w:t>Catholic High School has a 15 place Autism Resource Base which the Local Authority is responsible for allocating</w:t>
      </w:r>
      <w:r w:rsidR="00E76D19">
        <w:rPr>
          <w:rFonts w:eastAsia="Times New Roman" w:cs="Helvetica"/>
          <w:color w:val="333333"/>
          <w:sz w:val="24"/>
          <w:szCs w:val="24"/>
          <w:lang w:val="en-US" w:eastAsia="en-GB"/>
        </w:rPr>
        <w:t xml:space="preserve"> places to. The teacher in char</w:t>
      </w:r>
      <w:r>
        <w:rPr>
          <w:rFonts w:eastAsia="Times New Roman" w:cs="Helvetica"/>
          <w:color w:val="333333"/>
          <w:sz w:val="24"/>
          <w:szCs w:val="24"/>
          <w:lang w:val="en-US" w:eastAsia="en-GB"/>
        </w:rPr>
        <w:t xml:space="preserve">ge of the Autism Resource Base </w:t>
      </w:r>
      <w:r w:rsidR="00E76D19">
        <w:rPr>
          <w:rFonts w:eastAsia="Times New Roman" w:cs="Helvetica"/>
          <w:color w:val="333333"/>
          <w:sz w:val="24"/>
          <w:szCs w:val="24"/>
          <w:lang w:val="en-US" w:eastAsia="en-GB"/>
        </w:rPr>
        <w:t xml:space="preserve">is responsible for the social, emotional and academic wellbeing of the students, with the aim of </w:t>
      </w:r>
      <w:r>
        <w:rPr>
          <w:rFonts w:eastAsia="Times New Roman" w:cs="Helvetica"/>
          <w:color w:val="333333"/>
          <w:sz w:val="24"/>
          <w:szCs w:val="24"/>
          <w:lang w:val="en-US" w:eastAsia="en-GB"/>
        </w:rPr>
        <w:t xml:space="preserve">full </w:t>
      </w:r>
      <w:r w:rsidR="00E76D19">
        <w:rPr>
          <w:rFonts w:eastAsia="Times New Roman" w:cs="Helvetica"/>
          <w:color w:val="333333"/>
          <w:sz w:val="24"/>
          <w:szCs w:val="24"/>
          <w:lang w:val="en-US" w:eastAsia="en-GB"/>
        </w:rPr>
        <w:t xml:space="preserve">curriculum access for all students.   </w:t>
      </w:r>
    </w:p>
    <w:p w14:paraId="5D5DAE30" w14:textId="77777777" w:rsidR="00D830F8" w:rsidRPr="00E21A7A" w:rsidRDefault="00D830F8" w:rsidP="00A4357D">
      <w:pPr>
        <w:spacing w:after="360" w:line="240" w:lineRule="auto"/>
        <w:outlineLvl w:val="0"/>
        <w:rPr>
          <w:rFonts w:eastAsia="Times New Roman" w:cs="Helvetica"/>
          <w:b/>
          <w:color w:val="333333"/>
          <w:kern w:val="36"/>
          <w:sz w:val="28"/>
          <w:szCs w:val="28"/>
          <w:lang w:val="en-US" w:eastAsia="en-GB"/>
        </w:rPr>
      </w:pPr>
      <w:r w:rsidRPr="00E21A7A">
        <w:rPr>
          <w:rFonts w:eastAsia="Times New Roman" w:cs="Helvetica"/>
          <w:b/>
          <w:color w:val="333333"/>
          <w:kern w:val="36"/>
          <w:sz w:val="28"/>
          <w:szCs w:val="28"/>
          <w:lang w:val="en-US" w:eastAsia="en-GB"/>
        </w:rPr>
        <w:t>17. SEND Information Report</w:t>
      </w:r>
    </w:p>
    <w:p w14:paraId="5D5DAE31" w14:textId="77777777" w:rsidR="00D830F8" w:rsidRPr="00E21A7A" w:rsidRDefault="00D830F8" w:rsidP="00A4357D">
      <w:pPr>
        <w:spacing w:after="360" w:line="240" w:lineRule="auto"/>
        <w:rPr>
          <w:rFonts w:eastAsia="Times New Roman" w:cs="Helvetica"/>
          <w:color w:val="333333"/>
          <w:sz w:val="24"/>
          <w:szCs w:val="24"/>
          <w:lang w:val="en-US" w:eastAsia="en-GB"/>
        </w:rPr>
      </w:pPr>
      <w:r w:rsidRPr="00E21A7A">
        <w:rPr>
          <w:rFonts w:eastAsia="Times New Roman" w:cs="Helvetica"/>
          <w:color w:val="333333"/>
          <w:sz w:val="24"/>
          <w:szCs w:val="24"/>
          <w:lang w:val="en-US" w:eastAsia="en-GB"/>
        </w:rPr>
        <w:t xml:space="preserve">The </w:t>
      </w:r>
      <w:r w:rsidR="000D00F2" w:rsidRPr="00E21A7A">
        <w:rPr>
          <w:rFonts w:eastAsia="Times New Roman" w:cs="Helvetica"/>
          <w:color w:val="333333"/>
          <w:sz w:val="24"/>
          <w:szCs w:val="24"/>
          <w:lang w:val="en-US" w:eastAsia="en-GB"/>
        </w:rPr>
        <w:t xml:space="preserve">school </w:t>
      </w:r>
      <w:r w:rsidRPr="00E21A7A">
        <w:rPr>
          <w:rFonts w:eastAsia="Times New Roman" w:cs="Helvetica"/>
          <w:color w:val="333333"/>
          <w:sz w:val="24"/>
          <w:szCs w:val="24"/>
          <w:lang w:val="en-US" w:eastAsia="en-GB"/>
        </w:rPr>
        <w:t xml:space="preserve">ensures that the SEND Information Report is accessible on the </w:t>
      </w:r>
      <w:r w:rsidR="000D00F2" w:rsidRPr="00E21A7A">
        <w:rPr>
          <w:rFonts w:eastAsia="Times New Roman" w:cs="Helvetica"/>
          <w:color w:val="333333"/>
          <w:sz w:val="24"/>
          <w:szCs w:val="24"/>
          <w:lang w:val="en-US" w:eastAsia="en-GB"/>
        </w:rPr>
        <w:t>school</w:t>
      </w:r>
      <w:r w:rsidRPr="00E21A7A">
        <w:rPr>
          <w:rFonts w:eastAsia="Times New Roman" w:cs="Helvetica"/>
          <w:color w:val="333333"/>
          <w:sz w:val="24"/>
          <w:szCs w:val="24"/>
          <w:lang w:val="en-US" w:eastAsia="en-GB"/>
        </w:rPr>
        <w:t xml:space="preserve"> website. Governors have a legal duty to publish information on their websites about the implementation of the SEND policy and provision made for students with SEND. This report is amended annually and any changes to information relevant to SEND provision occurring during the year is updated as soon as possible.</w:t>
      </w:r>
    </w:p>
    <w:p w14:paraId="5D5DAE32" w14:textId="77777777" w:rsidR="009F7CF9" w:rsidRPr="00E21A7A" w:rsidRDefault="009F7CF9" w:rsidP="00A4357D">
      <w:pPr>
        <w:spacing w:line="240" w:lineRule="auto"/>
      </w:pPr>
    </w:p>
    <w:sectPr w:rsidR="009F7CF9" w:rsidRPr="00E21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B05"/>
    <w:multiLevelType w:val="multilevel"/>
    <w:tmpl w:val="B8DE9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7010F"/>
    <w:multiLevelType w:val="multilevel"/>
    <w:tmpl w:val="7AA4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A058A"/>
    <w:multiLevelType w:val="multilevel"/>
    <w:tmpl w:val="651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A48F2"/>
    <w:multiLevelType w:val="multilevel"/>
    <w:tmpl w:val="68A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500D5"/>
    <w:multiLevelType w:val="multilevel"/>
    <w:tmpl w:val="4D02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C60A0"/>
    <w:multiLevelType w:val="multilevel"/>
    <w:tmpl w:val="295E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573FE"/>
    <w:multiLevelType w:val="multilevel"/>
    <w:tmpl w:val="6244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C0789"/>
    <w:multiLevelType w:val="multilevel"/>
    <w:tmpl w:val="8DF2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E7D65"/>
    <w:multiLevelType w:val="multilevel"/>
    <w:tmpl w:val="B5CA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124C4"/>
    <w:multiLevelType w:val="multilevel"/>
    <w:tmpl w:val="32B48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758B8"/>
    <w:multiLevelType w:val="multilevel"/>
    <w:tmpl w:val="A3F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550A5"/>
    <w:multiLevelType w:val="multilevel"/>
    <w:tmpl w:val="391E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7621B"/>
    <w:multiLevelType w:val="multilevel"/>
    <w:tmpl w:val="0390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4308A"/>
    <w:multiLevelType w:val="hybridMultilevel"/>
    <w:tmpl w:val="C25E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C4955"/>
    <w:multiLevelType w:val="multilevel"/>
    <w:tmpl w:val="FE38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E2494D"/>
    <w:multiLevelType w:val="multilevel"/>
    <w:tmpl w:val="C0D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8E2458"/>
    <w:multiLevelType w:val="hybridMultilevel"/>
    <w:tmpl w:val="015C81D4"/>
    <w:lvl w:ilvl="0" w:tplc="08090001">
      <w:start w:val="1"/>
      <w:numFmt w:val="bullet"/>
      <w:lvlText w:val=""/>
      <w:lvlJc w:val="left"/>
      <w:pPr>
        <w:ind w:left="135" w:hanging="360"/>
      </w:pPr>
      <w:rPr>
        <w:rFonts w:ascii="Symbol" w:hAnsi="Symbol" w:hint="default"/>
      </w:rPr>
    </w:lvl>
    <w:lvl w:ilvl="1" w:tplc="08090003" w:tentative="1">
      <w:start w:val="1"/>
      <w:numFmt w:val="bullet"/>
      <w:lvlText w:val="o"/>
      <w:lvlJc w:val="left"/>
      <w:pPr>
        <w:ind w:left="855" w:hanging="360"/>
      </w:pPr>
      <w:rPr>
        <w:rFonts w:ascii="Courier New" w:hAnsi="Courier New" w:cs="Courier New" w:hint="default"/>
      </w:rPr>
    </w:lvl>
    <w:lvl w:ilvl="2" w:tplc="08090005" w:tentative="1">
      <w:start w:val="1"/>
      <w:numFmt w:val="bullet"/>
      <w:lvlText w:val=""/>
      <w:lvlJc w:val="left"/>
      <w:pPr>
        <w:ind w:left="1575" w:hanging="360"/>
      </w:pPr>
      <w:rPr>
        <w:rFonts w:ascii="Wingdings" w:hAnsi="Wingdings" w:hint="default"/>
      </w:rPr>
    </w:lvl>
    <w:lvl w:ilvl="3" w:tplc="08090001" w:tentative="1">
      <w:start w:val="1"/>
      <w:numFmt w:val="bullet"/>
      <w:lvlText w:val=""/>
      <w:lvlJc w:val="left"/>
      <w:pPr>
        <w:ind w:left="2295" w:hanging="360"/>
      </w:pPr>
      <w:rPr>
        <w:rFonts w:ascii="Symbol" w:hAnsi="Symbol" w:hint="default"/>
      </w:rPr>
    </w:lvl>
    <w:lvl w:ilvl="4" w:tplc="08090003" w:tentative="1">
      <w:start w:val="1"/>
      <w:numFmt w:val="bullet"/>
      <w:lvlText w:val="o"/>
      <w:lvlJc w:val="left"/>
      <w:pPr>
        <w:ind w:left="3015" w:hanging="360"/>
      </w:pPr>
      <w:rPr>
        <w:rFonts w:ascii="Courier New" w:hAnsi="Courier New" w:cs="Courier New" w:hint="default"/>
      </w:rPr>
    </w:lvl>
    <w:lvl w:ilvl="5" w:tplc="08090005" w:tentative="1">
      <w:start w:val="1"/>
      <w:numFmt w:val="bullet"/>
      <w:lvlText w:val=""/>
      <w:lvlJc w:val="left"/>
      <w:pPr>
        <w:ind w:left="3735" w:hanging="360"/>
      </w:pPr>
      <w:rPr>
        <w:rFonts w:ascii="Wingdings" w:hAnsi="Wingdings" w:hint="default"/>
      </w:rPr>
    </w:lvl>
    <w:lvl w:ilvl="6" w:tplc="08090001" w:tentative="1">
      <w:start w:val="1"/>
      <w:numFmt w:val="bullet"/>
      <w:lvlText w:val=""/>
      <w:lvlJc w:val="left"/>
      <w:pPr>
        <w:ind w:left="4455" w:hanging="360"/>
      </w:pPr>
      <w:rPr>
        <w:rFonts w:ascii="Symbol" w:hAnsi="Symbol" w:hint="default"/>
      </w:rPr>
    </w:lvl>
    <w:lvl w:ilvl="7" w:tplc="08090003" w:tentative="1">
      <w:start w:val="1"/>
      <w:numFmt w:val="bullet"/>
      <w:lvlText w:val="o"/>
      <w:lvlJc w:val="left"/>
      <w:pPr>
        <w:ind w:left="5175" w:hanging="360"/>
      </w:pPr>
      <w:rPr>
        <w:rFonts w:ascii="Courier New" w:hAnsi="Courier New" w:cs="Courier New" w:hint="default"/>
      </w:rPr>
    </w:lvl>
    <w:lvl w:ilvl="8" w:tplc="08090005" w:tentative="1">
      <w:start w:val="1"/>
      <w:numFmt w:val="bullet"/>
      <w:lvlText w:val=""/>
      <w:lvlJc w:val="left"/>
      <w:pPr>
        <w:ind w:left="5895" w:hanging="360"/>
      </w:pPr>
      <w:rPr>
        <w:rFonts w:ascii="Wingdings" w:hAnsi="Wingdings" w:hint="default"/>
      </w:rPr>
    </w:lvl>
  </w:abstractNum>
  <w:abstractNum w:abstractNumId="17" w15:restartNumberingAfterBreak="0">
    <w:nsid w:val="78006972"/>
    <w:multiLevelType w:val="multilevel"/>
    <w:tmpl w:val="F990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342845">
    <w:abstractNumId w:val="15"/>
  </w:num>
  <w:num w:numId="2" w16cid:durableId="2145268363">
    <w:abstractNumId w:val="4"/>
  </w:num>
  <w:num w:numId="3" w16cid:durableId="1008365143">
    <w:abstractNumId w:val="3"/>
  </w:num>
  <w:num w:numId="4" w16cid:durableId="1147091848">
    <w:abstractNumId w:val="2"/>
  </w:num>
  <w:num w:numId="5" w16cid:durableId="403799332">
    <w:abstractNumId w:val="14"/>
  </w:num>
  <w:num w:numId="6" w16cid:durableId="222257753">
    <w:abstractNumId w:val="11"/>
  </w:num>
  <w:num w:numId="7" w16cid:durableId="734668927">
    <w:abstractNumId w:val="7"/>
  </w:num>
  <w:num w:numId="8" w16cid:durableId="202131374">
    <w:abstractNumId w:val="12"/>
  </w:num>
  <w:num w:numId="9" w16cid:durableId="381682410">
    <w:abstractNumId w:val="1"/>
  </w:num>
  <w:num w:numId="10" w16cid:durableId="1067920431">
    <w:abstractNumId w:val="10"/>
  </w:num>
  <w:num w:numId="11" w16cid:durableId="1822843365">
    <w:abstractNumId w:val="17"/>
  </w:num>
  <w:num w:numId="12" w16cid:durableId="1961915300">
    <w:abstractNumId w:val="5"/>
  </w:num>
  <w:num w:numId="13" w16cid:durableId="738748090">
    <w:abstractNumId w:val="8"/>
  </w:num>
  <w:num w:numId="14" w16cid:durableId="821392887">
    <w:abstractNumId w:val="6"/>
  </w:num>
  <w:num w:numId="15" w16cid:durableId="462313146">
    <w:abstractNumId w:val="9"/>
  </w:num>
  <w:num w:numId="16" w16cid:durableId="1069232830">
    <w:abstractNumId w:val="0"/>
  </w:num>
  <w:num w:numId="17" w16cid:durableId="985359290">
    <w:abstractNumId w:val="16"/>
  </w:num>
  <w:num w:numId="18" w16cid:durableId="1825658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F8"/>
    <w:rsid w:val="000369EF"/>
    <w:rsid w:val="00051087"/>
    <w:rsid w:val="0005313A"/>
    <w:rsid w:val="000B7987"/>
    <w:rsid w:val="000D00F2"/>
    <w:rsid w:val="00156DEC"/>
    <w:rsid w:val="00186E0C"/>
    <w:rsid w:val="00226418"/>
    <w:rsid w:val="002456BC"/>
    <w:rsid w:val="002476D2"/>
    <w:rsid w:val="002662A3"/>
    <w:rsid w:val="002E2C8A"/>
    <w:rsid w:val="003108B2"/>
    <w:rsid w:val="003656F9"/>
    <w:rsid w:val="003F1082"/>
    <w:rsid w:val="004622F6"/>
    <w:rsid w:val="004E15F7"/>
    <w:rsid w:val="005024A9"/>
    <w:rsid w:val="0068039D"/>
    <w:rsid w:val="006A6694"/>
    <w:rsid w:val="0070202C"/>
    <w:rsid w:val="00722AC7"/>
    <w:rsid w:val="0073680E"/>
    <w:rsid w:val="00745678"/>
    <w:rsid w:val="0075045D"/>
    <w:rsid w:val="00761EAB"/>
    <w:rsid w:val="00823C3A"/>
    <w:rsid w:val="008949AF"/>
    <w:rsid w:val="008D06EE"/>
    <w:rsid w:val="008E3858"/>
    <w:rsid w:val="0096338D"/>
    <w:rsid w:val="009F7CF9"/>
    <w:rsid w:val="00A4357D"/>
    <w:rsid w:val="00A75035"/>
    <w:rsid w:val="00C15272"/>
    <w:rsid w:val="00CA1C38"/>
    <w:rsid w:val="00CC6DBC"/>
    <w:rsid w:val="00D216F7"/>
    <w:rsid w:val="00D830F8"/>
    <w:rsid w:val="00E21A7A"/>
    <w:rsid w:val="00E65329"/>
    <w:rsid w:val="00E76D19"/>
    <w:rsid w:val="00FD4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AD66"/>
  <w15:docId w15:val="{1341F716-07AA-4E7C-BEF9-DE7976F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5F7"/>
    <w:rPr>
      <w:rFonts w:ascii="Tahoma" w:hAnsi="Tahoma" w:cs="Tahoma"/>
      <w:sz w:val="16"/>
      <w:szCs w:val="16"/>
    </w:rPr>
  </w:style>
  <w:style w:type="paragraph" w:styleId="ListParagraph">
    <w:name w:val="List Paragraph"/>
    <w:basedOn w:val="Normal"/>
    <w:uiPriority w:val="34"/>
    <w:qFormat/>
    <w:rsid w:val="00A43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1449">
      <w:bodyDiv w:val="1"/>
      <w:marLeft w:val="0"/>
      <w:marRight w:val="0"/>
      <w:marTop w:val="0"/>
      <w:marBottom w:val="0"/>
      <w:divBdr>
        <w:top w:val="none" w:sz="0" w:space="0" w:color="auto"/>
        <w:left w:val="none" w:sz="0" w:space="0" w:color="auto"/>
        <w:bottom w:val="none" w:sz="0" w:space="0" w:color="auto"/>
        <w:right w:val="none" w:sz="0" w:space="0" w:color="auto"/>
      </w:divBdr>
      <w:divsChild>
        <w:div w:id="1939291607">
          <w:marLeft w:val="0"/>
          <w:marRight w:val="0"/>
          <w:marTop w:val="0"/>
          <w:marBottom w:val="0"/>
          <w:divBdr>
            <w:top w:val="none" w:sz="0" w:space="0" w:color="auto"/>
            <w:left w:val="none" w:sz="0" w:space="0" w:color="auto"/>
            <w:bottom w:val="none" w:sz="0" w:space="0" w:color="auto"/>
            <w:right w:val="none" w:sz="0" w:space="0" w:color="auto"/>
          </w:divBdr>
          <w:divsChild>
            <w:div w:id="1121608417">
              <w:marLeft w:val="0"/>
              <w:marRight w:val="0"/>
              <w:marTop w:val="0"/>
              <w:marBottom w:val="0"/>
              <w:divBdr>
                <w:top w:val="none" w:sz="0" w:space="0" w:color="auto"/>
                <w:left w:val="none" w:sz="0" w:space="0" w:color="auto"/>
                <w:bottom w:val="none" w:sz="0" w:space="0" w:color="auto"/>
                <w:right w:val="none" w:sz="0" w:space="0" w:color="auto"/>
              </w:divBdr>
              <w:divsChild>
                <w:div w:id="128405767">
                  <w:marLeft w:val="-225"/>
                  <w:marRight w:val="-225"/>
                  <w:marTop w:val="0"/>
                  <w:marBottom w:val="0"/>
                  <w:divBdr>
                    <w:top w:val="none" w:sz="0" w:space="0" w:color="auto"/>
                    <w:left w:val="none" w:sz="0" w:space="0" w:color="auto"/>
                    <w:bottom w:val="none" w:sz="0" w:space="0" w:color="auto"/>
                    <w:right w:val="none" w:sz="0" w:space="0" w:color="auto"/>
                  </w:divBdr>
                </w:div>
                <w:div w:id="673412556">
                  <w:marLeft w:val="-225"/>
                  <w:marRight w:val="-225"/>
                  <w:marTop w:val="0"/>
                  <w:marBottom w:val="0"/>
                  <w:divBdr>
                    <w:top w:val="none" w:sz="0" w:space="0" w:color="auto"/>
                    <w:left w:val="none" w:sz="0" w:space="0" w:color="auto"/>
                    <w:bottom w:val="none" w:sz="0" w:space="0" w:color="auto"/>
                    <w:right w:val="none" w:sz="0" w:space="0" w:color="auto"/>
                  </w:divBdr>
                  <w:divsChild>
                    <w:div w:id="472141448">
                      <w:marLeft w:val="0"/>
                      <w:marRight w:val="0"/>
                      <w:marTop w:val="0"/>
                      <w:marBottom w:val="0"/>
                      <w:divBdr>
                        <w:top w:val="none" w:sz="0" w:space="0" w:color="auto"/>
                        <w:left w:val="none" w:sz="0" w:space="0" w:color="auto"/>
                        <w:bottom w:val="none" w:sz="0" w:space="0" w:color="auto"/>
                        <w:right w:val="none" w:sz="0" w:space="0" w:color="auto"/>
                      </w:divBdr>
                    </w:div>
                    <w:div w:id="1265655717">
                      <w:marLeft w:val="0"/>
                      <w:marRight w:val="0"/>
                      <w:marTop w:val="0"/>
                      <w:marBottom w:val="0"/>
                      <w:divBdr>
                        <w:top w:val="none" w:sz="0" w:space="0" w:color="auto"/>
                        <w:left w:val="none" w:sz="0" w:space="0" w:color="auto"/>
                        <w:bottom w:val="none" w:sz="0" w:space="0" w:color="auto"/>
                        <w:right w:val="none" w:sz="0" w:space="0" w:color="auto"/>
                      </w:divBdr>
                    </w:div>
                    <w:div w:id="18695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9" ma:contentTypeDescription="Create a new document." ma:contentTypeScope="" ma:versionID="2b0e1cc1bb2b41780f615994c185dc0b">
  <xsd:schema xmlns:xsd="http://www.w3.org/2001/XMLSchema" xmlns:xs="http://www.w3.org/2001/XMLSchema" xmlns:p="http://schemas.microsoft.com/office/2006/metadata/properties" xmlns:ns3="1fc1fd28-ed4f-4aa5-84f3-04d16cb35c36" targetNamespace="http://schemas.microsoft.com/office/2006/metadata/properties" ma:root="true" ma:fieldsID="f0e5a2f95939b7766baa4506bfd369d5"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B9950-42CE-4B9D-978C-238CAC73E3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AB530-F6FC-4199-9DDB-66AB184A334F}">
  <ds:schemaRefs>
    <ds:schemaRef ds:uri="http://schemas.openxmlformats.org/officeDocument/2006/bibliography"/>
  </ds:schemaRefs>
</ds:datastoreItem>
</file>

<file path=customXml/itemProps3.xml><?xml version="1.0" encoding="utf-8"?>
<ds:datastoreItem xmlns:ds="http://schemas.openxmlformats.org/officeDocument/2006/customXml" ds:itemID="{EC55BD8B-5C1A-480A-BD5A-384C23933E54}">
  <ds:schemaRefs>
    <ds:schemaRef ds:uri="http://schemas.microsoft.com/sharepoint/v3/contenttype/forms"/>
  </ds:schemaRefs>
</ds:datastoreItem>
</file>

<file path=customXml/itemProps4.xml><?xml version="1.0" encoding="utf-8"?>
<ds:datastoreItem xmlns:ds="http://schemas.openxmlformats.org/officeDocument/2006/customXml" ds:itemID="{FB658444-B988-40DF-BC80-B996B728A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WraigeJ</dc:creator>
  <cp:lastModifiedBy>RedwoodS</cp:lastModifiedBy>
  <cp:revision>3</cp:revision>
  <cp:lastPrinted>2022-10-12T10:49:00Z</cp:lastPrinted>
  <dcterms:created xsi:type="dcterms:W3CDTF">2023-09-14T09:25:00Z</dcterms:created>
  <dcterms:modified xsi:type="dcterms:W3CDTF">2023-09-14T09:26:00Z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ies>
</file>