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79155" w14:textId="77777777" w:rsidR="002961D7" w:rsidRDefault="002961D7" w:rsidP="002961D7">
      <w:r>
        <w:tab/>
      </w:r>
      <w:r>
        <w:tab/>
      </w:r>
      <w:r>
        <w:tab/>
      </w:r>
      <w:r>
        <w:tab/>
      </w:r>
      <w:r>
        <w:tab/>
      </w:r>
      <w:r>
        <w:tab/>
      </w:r>
      <w:r>
        <w:tab/>
      </w:r>
      <w:r>
        <w:tab/>
      </w:r>
      <w:r>
        <w:tab/>
      </w:r>
    </w:p>
    <w:p w14:paraId="761F28BE" w14:textId="77777777" w:rsidR="002961D7" w:rsidRDefault="002961D7" w:rsidP="002961D7"/>
    <w:p w14:paraId="246AEA13" w14:textId="674F7E7B" w:rsidR="002961D7" w:rsidRDefault="002961D7" w:rsidP="002961D7"/>
    <w:p w14:paraId="6FB4103E" w14:textId="69E01960" w:rsidR="002961D7" w:rsidRDefault="002961D7" w:rsidP="002961D7"/>
    <w:p w14:paraId="11AC9BD9" w14:textId="0BCC1A40" w:rsidR="00765F57" w:rsidRDefault="00765F57">
      <w:pPr>
        <w:rPr>
          <w:rFonts w:ascii="Arial" w:hAnsi="Arial" w:cs="Arial"/>
          <w:sz w:val="24"/>
          <w:szCs w:val="24"/>
        </w:rPr>
      </w:pPr>
    </w:p>
    <w:p w14:paraId="3017B8E8" w14:textId="191D63D7" w:rsidR="00791095" w:rsidRDefault="00791095">
      <w:pPr>
        <w:rPr>
          <w:rFonts w:ascii="Arial" w:hAnsi="Arial" w:cs="Arial"/>
          <w:sz w:val="24"/>
          <w:szCs w:val="24"/>
        </w:rPr>
      </w:pPr>
    </w:p>
    <w:p w14:paraId="178BF47E" w14:textId="6F2F40E4" w:rsidR="00791095" w:rsidRDefault="00791095">
      <w:pPr>
        <w:rPr>
          <w:rFonts w:ascii="Arial" w:hAnsi="Arial" w:cs="Arial"/>
          <w:sz w:val="24"/>
          <w:szCs w:val="24"/>
        </w:rPr>
      </w:pPr>
    </w:p>
    <w:p w14:paraId="02D950BC" w14:textId="65FAF0F8" w:rsidR="00791095" w:rsidRDefault="00791095">
      <w:pPr>
        <w:rPr>
          <w:rFonts w:ascii="Arial" w:hAnsi="Arial" w:cs="Arial"/>
          <w:sz w:val="24"/>
          <w:szCs w:val="24"/>
        </w:rPr>
      </w:pPr>
    </w:p>
    <w:p w14:paraId="66FB4E88" w14:textId="5200B296" w:rsidR="00791095" w:rsidRDefault="00791095">
      <w:pPr>
        <w:rPr>
          <w:rFonts w:ascii="Arial" w:hAnsi="Arial" w:cs="Arial"/>
          <w:sz w:val="24"/>
          <w:szCs w:val="24"/>
        </w:rPr>
      </w:pPr>
    </w:p>
    <w:p w14:paraId="69700E78" w14:textId="77777777" w:rsidR="0021229C" w:rsidRDefault="0021229C" w:rsidP="0021229C"/>
    <w:p w14:paraId="0AE8025D" w14:textId="77777777" w:rsidR="0021229C" w:rsidRDefault="0021229C" w:rsidP="0021229C"/>
    <w:p w14:paraId="01AF6B6D" w14:textId="77777777" w:rsidR="0021229C" w:rsidRPr="00D96216" w:rsidRDefault="0021229C" w:rsidP="0021229C">
      <w:pPr>
        <w:shd w:val="clear" w:color="auto" w:fill="FFFFFF"/>
        <w:spacing w:after="360" w:line="240" w:lineRule="auto"/>
        <w:outlineLvl w:val="0"/>
        <w:rPr>
          <w:rFonts w:ascii="Calibri" w:eastAsia="Times New Roman" w:hAnsi="Calibri" w:cs="Calibri"/>
          <w:color w:val="222222"/>
          <w:kern w:val="36"/>
          <w:sz w:val="48"/>
          <w:szCs w:val="48"/>
          <w:lang w:eastAsia="en-GB"/>
        </w:rPr>
      </w:pPr>
      <w:r w:rsidRPr="00D96216">
        <w:rPr>
          <w:rFonts w:ascii="Calibri" w:eastAsia="Times New Roman" w:hAnsi="Calibri" w:cs="Calibri"/>
          <w:color w:val="222222"/>
          <w:kern w:val="36"/>
          <w:sz w:val="48"/>
          <w:szCs w:val="48"/>
          <w:lang w:eastAsia="en-GB"/>
        </w:rPr>
        <w:t xml:space="preserve">Teacher </w:t>
      </w:r>
      <w:r>
        <w:rPr>
          <w:rFonts w:ascii="Calibri" w:eastAsia="Times New Roman" w:hAnsi="Calibri" w:cs="Calibri"/>
          <w:color w:val="222222"/>
          <w:kern w:val="36"/>
          <w:sz w:val="48"/>
          <w:szCs w:val="48"/>
          <w:lang w:eastAsia="en-GB"/>
        </w:rPr>
        <w:t xml:space="preserve">in Charge of Autism Provision </w:t>
      </w:r>
    </w:p>
    <w:p w14:paraId="41B8EC92" w14:textId="77777777" w:rsidR="0021229C" w:rsidRDefault="0021229C" w:rsidP="0021229C">
      <w:pPr>
        <w:pStyle w:val="NormalWeb"/>
        <w:shd w:val="clear" w:color="auto" w:fill="FFFFFF"/>
        <w:spacing w:before="0" w:beforeAutospacing="0" w:after="150" w:afterAutospacing="0"/>
        <w:rPr>
          <w:rFonts w:ascii="Calibri" w:hAnsi="Calibri" w:cs="Calibri"/>
          <w:color w:val="222222"/>
          <w:sz w:val="27"/>
          <w:szCs w:val="27"/>
        </w:rPr>
      </w:pPr>
      <w:r>
        <w:rPr>
          <w:rStyle w:val="Strong"/>
          <w:rFonts w:ascii="Calibri" w:hAnsi="Calibri" w:cs="Calibri"/>
          <w:color w:val="222222"/>
          <w:sz w:val="27"/>
          <w:szCs w:val="27"/>
        </w:rPr>
        <w:t>The role</w:t>
      </w:r>
    </w:p>
    <w:p w14:paraId="6E586AD1" w14:textId="1AE77AD0" w:rsidR="0021229C" w:rsidRDefault="0021229C" w:rsidP="0021229C">
      <w:pPr>
        <w:pStyle w:val="NormalWeb"/>
        <w:shd w:val="clear" w:color="auto" w:fill="FFFFFF"/>
        <w:spacing w:before="0" w:beforeAutospacing="0" w:after="150" w:afterAutospacing="0"/>
        <w:rPr>
          <w:rFonts w:ascii="Calibri" w:hAnsi="Calibri" w:cs="Calibri"/>
          <w:color w:val="222222"/>
          <w:sz w:val="27"/>
          <w:szCs w:val="27"/>
        </w:rPr>
      </w:pPr>
      <w:r>
        <w:rPr>
          <w:rFonts w:ascii="Calibri" w:hAnsi="Calibri" w:cs="Calibri"/>
          <w:color w:val="222222"/>
          <w:sz w:val="27"/>
          <w:szCs w:val="27"/>
        </w:rPr>
        <w:t>We have an exciting opportunity for a Teacher in Ch</w:t>
      </w:r>
      <w:r w:rsidR="00101A58">
        <w:rPr>
          <w:rFonts w:ascii="Calibri" w:hAnsi="Calibri" w:cs="Calibri"/>
          <w:color w:val="222222"/>
          <w:sz w:val="27"/>
          <w:szCs w:val="27"/>
        </w:rPr>
        <w:t>arge</w:t>
      </w:r>
      <w:r>
        <w:rPr>
          <w:rFonts w:ascii="Calibri" w:hAnsi="Calibri" w:cs="Calibri"/>
          <w:color w:val="222222"/>
          <w:sz w:val="27"/>
          <w:szCs w:val="27"/>
        </w:rPr>
        <w:t xml:space="preserve"> of</w:t>
      </w:r>
      <w:r w:rsidR="00101A58">
        <w:rPr>
          <w:rFonts w:ascii="Calibri" w:hAnsi="Calibri" w:cs="Calibri"/>
          <w:color w:val="222222"/>
          <w:sz w:val="27"/>
          <w:szCs w:val="27"/>
        </w:rPr>
        <w:t xml:space="preserve"> the</w:t>
      </w:r>
      <w:r>
        <w:rPr>
          <w:rFonts w:ascii="Calibri" w:hAnsi="Calibri" w:cs="Calibri"/>
          <w:color w:val="222222"/>
          <w:sz w:val="27"/>
          <w:szCs w:val="27"/>
        </w:rPr>
        <w:t xml:space="preserve"> Autism Provision.  The successful candidate will be passionate in making a difference for our children. We are looking to recruit a colleague with both the commitment and relevant skills to embody our culture, enthuse students, and help to raise standards throughout the school. The successful candidate will join the school at an exciting time. Having been judged as ‘</w:t>
      </w:r>
      <w:r w:rsidRPr="007B797C">
        <w:rPr>
          <w:rFonts w:ascii="Calibri" w:hAnsi="Calibri" w:cs="Calibri"/>
          <w:color w:val="222222"/>
          <w:sz w:val="27"/>
          <w:szCs w:val="27"/>
        </w:rPr>
        <w:t>Good’ by Ofsted in December 2021</w:t>
      </w:r>
      <w:r>
        <w:rPr>
          <w:rFonts w:ascii="Calibri" w:hAnsi="Calibri" w:cs="Calibri"/>
          <w:color w:val="222222"/>
          <w:sz w:val="27"/>
          <w:szCs w:val="27"/>
        </w:rPr>
        <w:t xml:space="preserve">, we are eager to </w:t>
      </w:r>
      <w:proofErr w:type="gramStart"/>
      <w:r>
        <w:rPr>
          <w:rFonts w:ascii="Calibri" w:hAnsi="Calibri" w:cs="Calibri"/>
          <w:color w:val="222222"/>
          <w:sz w:val="27"/>
          <w:szCs w:val="27"/>
        </w:rPr>
        <w:t>continue on</w:t>
      </w:r>
      <w:proofErr w:type="gramEnd"/>
      <w:r>
        <w:rPr>
          <w:rFonts w:ascii="Calibri" w:hAnsi="Calibri" w:cs="Calibri"/>
          <w:color w:val="222222"/>
          <w:sz w:val="27"/>
          <w:szCs w:val="27"/>
        </w:rPr>
        <w:t xml:space="preserve"> our school improvement journey – and we look forward to having you on this journey.</w:t>
      </w:r>
    </w:p>
    <w:p w14:paraId="5106B33C" w14:textId="77777777" w:rsidR="0021229C" w:rsidRDefault="0021229C" w:rsidP="0021229C">
      <w:pPr>
        <w:rPr>
          <w:rStyle w:val="Strong"/>
          <w:rFonts w:ascii="Calibri" w:eastAsia="Times New Roman" w:hAnsi="Calibri" w:cs="Calibri"/>
          <w:color w:val="222222"/>
          <w:sz w:val="27"/>
          <w:szCs w:val="27"/>
          <w:lang w:eastAsia="en-GB"/>
        </w:rPr>
      </w:pPr>
      <w:r>
        <w:rPr>
          <w:rStyle w:val="Strong"/>
          <w:rFonts w:ascii="Calibri" w:hAnsi="Calibri" w:cs="Calibri"/>
          <w:color w:val="222222"/>
          <w:sz w:val="27"/>
          <w:szCs w:val="27"/>
        </w:rPr>
        <w:br w:type="page"/>
      </w:r>
    </w:p>
    <w:p w14:paraId="7B28DBE8" w14:textId="77777777" w:rsidR="0021229C" w:rsidRPr="00D108AE" w:rsidRDefault="0021229C" w:rsidP="0021229C">
      <w:pPr>
        <w:pStyle w:val="NormalWeb"/>
        <w:shd w:val="clear" w:color="auto" w:fill="FFFFFF"/>
        <w:spacing w:before="0" w:beforeAutospacing="0" w:after="150" w:afterAutospacing="0"/>
        <w:rPr>
          <w:rFonts w:ascii="Calibri" w:hAnsi="Calibri" w:cs="Calibri"/>
          <w:color w:val="222222"/>
          <w:sz w:val="27"/>
          <w:szCs w:val="27"/>
        </w:rPr>
      </w:pPr>
    </w:p>
    <w:p w14:paraId="698943E5" w14:textId="77777777" w:rsidR="0021229C" w:rsidRDefault="0021229C" w:rsidP="0021229C">
      <w:pPr>
        <w:pStyle w:val="NormalWeb"/>
        <w:shd w:val="clear" w:color="auto" w:fill="FFFFFF"/>
        <w:spacing w:before="0" w:beforeAutospacing="0" w:after="150" w:afterAutospacing="0"/>
        <w:rPr>
          <w:rStyle w:val="Strong"/>
          <w:rFonts w:ascii="Calibri" w:hAnsi="Calibri" w:cs="Calibri"/>
          <w:b w:val="0"/>
          <w:bCs w:val="0"/>
          <w:color w:val="222222"/>
          <w:sz w:val="27"/>
          <w:szCs w:val="27"/>
        </w:rPr>
      </w:pPr>
      <w:r>
        <w:rPr>
          <w:rStyle w:val="Strong"/>
          <w:rFonts w:ascii="Calibri" w:hAnsi="Calibri" w:cs="Calibri"/>
          <w:color w:val="222222"/>
          <w:sz w:val="27"/>
          <w:szCs w:val="27"/>
        </w:rPr>
        <w:t>Our School</w:t>
      </w:r>
    </w:p>
    <w:p w14:paraId="51FEA8B1" w14:textId="377F8E87" w:rsidR="0021229C" w:rsidRDefault="0021229C" w:rsidP="0021229C">
      <w:pPr>
        <w:pStyle w:val="NormalWeb"/>
        <w:shd w:val="clear" w:color="auto" w:fill="FFFFFF"/>
        <w:spacing w:before="0" w:beforeAutospacing="0" w:after="150" w:afterAutospacing="0"/>
        <w:rPr>
          <w:rFonts w:ascii="Calibri" w:hAnsi="Calibri" w:cs="Calibri"/>
          <w:color w:val="222222"/>
          <w:sz w:val="27"/>
          <w:szCs w:val="27"/>
        </w:rPr>
      </w:pPr>
      <w:r w:rsidRPr="00101A58">
        <w:rPr>
          <w:rStyle w:val="Strong"/>
          <w:rFonts w:ascii="Calibri" w:hAnsi="Calibri" w:cs="Calibri"/>
          <w:b w:val="0"/>
          <w:bCs w:val="0"/>
          <w:color w:val="222222"/>
          <w:sz w:val="27"/>
          <w:szCs w:val="27"/>
        </w:rPr>
        <w:t>The Catholic High School, Chester</w:t>
      </w:r>
      <w:r w:rsidRPr="00101A58">
        <w:rPr>
          <w:rFonts w:ascii="Calibri" w:hAnsi="Calibri" w:cs="Calibri"/>
          <w:color w:val="222222"/>
          <w:sz w:val="27"/>
          <w:szCs w:val="27"/>
        </w:rPr>
        <w:t xml:space="preserve"> is a</w:t>
      </w:r>
      <w:r>
        <w:rPr>
          <w:rFonts w:ascii="Calibri" w:hAnsi="Calibri" w:cs="Calibri"/>
          <w:color w:val="222222"/>
          <w:sz w:val="27"/>
          <w:szCs w:val="27"/>
        </w:rPr>
        <w:t xml:space="preserve">n academy where we all strive for excellence. </w:t>
      </w:r>
      <w:r w:rsidR="00896265">
        <w:rPr>
          <w:rFonts w:ascii="Calibri" w:hAnsi="Calibri" w:cs="Calibri"/>
          <w:color w:val="222222"/>
          <w:sz w:val="27"/>
          <w:szCs w:val="27"/>
        </w:rPr>
        <w:t xml:space="preserve">Our </w:t>
      </w:r>
      <w:r w:rsidR="007C26E1">
        <w:rPr>
          <w:rFonts w:ascii="Calibri" w:hAnsi="Calibri" w:cs="Calibri"/>
          <w:color w:val="222222"/>
          <w:sz w:val="27"/>
          <w:szCs w:val="27"/>
        </w:rPr>
        <w:t xml:space="preserve">mission </w:t>
      </w:r>
      <w:r w:rsidR="00002D46">
        <w:rPr>
          <w:rFonts w:ascii="Calibri" w:hAnsi="Calibri" w:cs="Calibri"/>
          <w:color w:val="222222"/>
          <w:sz w:val="27"/>
          <w:szCs w:val="27"/>
        </w:rPr>
        <w:t>is to provide</w:t>
      </w:r>
      <w:r w:rsidR="00713A91">
        <w:rPr>
          <w:rFonts w:ascii="Calibri" w:hAnsi="Calibri" w:cs="Calibri"/>
          <w:color w:val="222222"/>
          <w:sz w:val="27"/>
          <w:szCs w:val="27"/>
        </w:rPr>
        <w:t xml:space="preserve"> the best Catholic Education for all. </w:t>
      </w:r>
      <w:r>
        <w:rPr>
          <w:rFonts w:ascii="Calibri" w:hAnsi="Calibri" w:cs="Calibri"/>
          <w:color w:val="222222"/>
          <w:sz w:val="27"/>
          <w:szCs w:val="27"/>
        </w:rPr>
        <w:t xml:space="preserve">We have a real sense of community, and being part of the community is incredibly important to us. As part of our school improvement journey, we have clear plans to ensure that outcomes continue to improve. Our team approach is evident in everything that we do, and this has been a key factor in securing school improvement in recent years. </w:t>
      </w:r>
    </w:p>
    <w:p w14:paraId="319A7BD9" w14:textId="77777777" w:rsidR="0021229C" w:rsidRPr="002A5CBA" w:rsidRDefault="0021229C" w:rsidP="0021229C">
      <w:pPr>
        <w:pStyle w:val="NormalWeb"/>
        <w:shd w:val="clear" w:color="auto" w:fill="FFFFFF"/>
        <w:spacing w:before="0" w:beforeAutospacing="0" w:after="150" w:afterAutospacing="0"/>
        <w:rPr>
          <w:rFonts w:ascii="Calibri" w:hAnsi="Calibri" w:cs="Calibri"/>
          <w:color w:val="222222"/>
          <w:sz w:val="27"/>
          <w:szCs w:val="27"/>
        </w:rPr>
      </w:pPr>
      <w:r>
        <w:rPr>
          <w:rFonts w:ascii="Calibri" w:hAnsi="Calibri" w:cs="Calibri"/>
          <w:color w:val="222222"/>
          <w:sz w:val="27"/>
          <w:szCs w:val="27"/>
        </w:rPr>
        <w:t xml:space="preserve">We firmly believe in the importance of </w:t>
      </w:r>
      <w:proofErr w:type="gramStart"/>
      <w:r>
        <w:rPr>
          <w:rFonts w:ascii="Calibri" w:hAnsi="Calibri" w:cs="Calibri"/>
          <w:color w:val="222222"/>
          <w:sz w:val="27"/>
          <w:szCs w:val="27"/>
        </w:rPr>
        <w:t>all of</w:t>
      </w:r>
      <w:proofErr w:type="gramEnd"/>
      <w:r>
        <w:rPr>
          <w:rFonts w:ascii="Calibri" w:hAnsi="Calibri" w:cs="Calibri"/>
          <w:color w:val="222222"/>
          <w:sz w:val="27"/>
          <w:szCs w:val="27"/>
        </w:rPr>
        <w:t xml:space="preserve"> our students achieving a Quality First Education, which in turn enables our students to believe that they can achieve whatever they want to </w:t>
      </w:r>
      <w:r w:rsidRPr="002A5CBA">
        <w:rPr>
          <w:rFonts w:ascii="Calibri" w:hAnsi="Calibri" w:cs="Calibri"/>
          <w:color w:val="222222"/>
          <w:sz w:val="27"/>
          <w:szCs w:val="27"/>
        </w:rPr>
        <w:t>with hard work, determination and self-motivation.</w:t>
      </w:r>
    </w:p>
    <w:p w14:paraId="76882A1C" w14:textId="53DEC008" w:rsidR="004968C1" w:rsidRPr="004968C1" w:rsidRDefault="0021229C" w:rsidP="000E297C">
      <w:pPr>
        <w:pStyle w:val="NormalWeb"/>
        <w:shd w:val="clear" w:color="auto" w:fill="FFFFFF"/>
        <w:spacing w:before="0" w:beforeAutospacing="0" w:after="150" w:afterAutospacing="0"/>
        <w:rPr>
          <w:rFonts w:ascii="Calibri" w:hAnsi="Calibri" w:cs="Calibri"/>
          <w:color w:val="222222"/>
          <w:sz w:val="27"/>
          <w:szCs w:val="27"/>
        </w:rPr>
      </w:pPr>
      <w:r w:rsidRPr="002A5CBA">
        <w:rPr>
          <w:rFonts w:ascii="Calibri" w:hAnsi="Calibri" w:cs="Calibri"/>
          <w:color w:val="222222"/>
          <w:sz w:val="27"/>
          <w:szCs w:val="27"/>
        </w:rPr>
        <w:t xml:space="preserve">The </w:t>
      </w:r>
      <w:r w:rsidR="00ED0D03" w:rsidRPr="002A5CBA">
        <w:rPr>
          <w:rFonts w:ascii="Calibri" w:hAnsi="Calibri" w:cs="Calibri"/>
          <w:color w:val="222222"/>
          <w:sz w:val="27"/>
          <w:szCs w:val="27"/>
        </w:rPr>
        <w:t xml:space="preserve">Resourced provision at the Catholic High School is call The </w:t>
      </w:r>
      <w:r w:rsidRPr="002A5CBA">
        <w:rPr>
          <w:rFonts w:ascii="Calibri" w:hAnsi="Calibri" w:cs="Calibri"/>
          <w:color w:val="222222"/>
          <w:sz w:val="27"/>
          <w:szCs w:val="27"/>
        </w:rPr>
        <w:t>B</w:t>
      </w:r>
      <w:r w:rsidR="00ED0D03" w:rsidRPr="002A5CBA">
        <w:rPr>
          <w:rFonts w:ascii="Calibri" w:hAnsi="Calibri" w:cs="Calibri"/>
          <w:color w:val="222222"/>
          <w:sz w:val="27"/>
          <w:szCs w:val="27"/>
        </w:rPr>
        <w:t>a</w:t>
      </w:r>
      <w:r w:rsidRPr="002A5CBA">
        <w:rPr>
          <w:rFonts w:ascii="Calibri" w:hAnsi="Calibri" w:cs="Calibri"/>
          <w:color w:val="222222"/>
          <w:sz w:val="27"/>
          <w:szCs w:val="27"/>
        </w:rPr>
        <w:t>s</w:t>
      </w:r>
      <w:r w:rsidR="00ED0D03" w:rsidRPr="002A5CBA">
        <w:rPr>
          <w:rFonts w:ascii="Calibri" w:hAnsi="Calibri" w:cs="Calibri"/>
          <w:color w:val="222222"/>
          <w:sz w:val="27"/>
          <w:szCs w:val="27"/>
        </w:rPr>
        <w:t>e</w:t>
      </w:r>
      <w:r w:rsidR="000E297C" w:rsidRPr="002A5CBA">
        <w:rPr>
          <w:rFonts w:ascii="Calibri" w:hAnsi="Calibri" w:cs="Calibri"/>
          <w:color w:val="222222"/>
          <w:sz w:val="27"/>
          <w:szCs w:val="27"/>
        </w:rPr>
        <w:t>, with a capacity for 15 pupi</w:t>
      </w:r>
      <w:r w:rsidR="002A5CBA">
        <w:rPr>
          <w:rFonts w:ascii="Calibri" w:hAnsi="Calibri" w:cs="Calibri"/>
          <w:color w:val="222222"/>
          <w:sz w:val="27"/>
          <w:szCs w:val="27"/>
        </w:rPr>
        <w:t>l</w:t>
      </w:r>
      <w:r w:rsidR="000E297C" w:rsidRPr="002A5CBA">
        <w:rPr>
          <w:rFonts w:ascii="Calibri" w:hAnsi="Calibri" w:cs="Calibri"/>
          <w:color w:val="222222"/>
          <w:sz w:val="27"/>
          <w:szCs w:val="27"/>
        </w:rPr>
        <w:t>s all</w:t>
      </w:r>
      <w:r w:rsidR="004968C1" w:rsidRPr="004968C1">
        <w:rPr>
          <w:rFonts w:ascii="Calibri" w:hAnsi="Calibri" w:cs="Calibri"/>
          <w:color w:val="222222"/>
          <w:sz w:val="27"/>
          <w:szCs w:val="27"/>
        </w:rPr>
        <w:t xml:space="preserve"> of whom have EHCPs.  The provision is a large, area of the school with access to its own classrooms, sensory room, toilet facilities, kitchen and outside space. We are an inclusive setting with our pupils in the base following </w:t>
      </w:r>
      <w:r w:rsidR="00101A58">
        <w:rPr>
          <w:rFonts w:ascii="Calibri" w:hAnsi="Calibri" w:cs="Calibri"/>
          <w:color w:val="222222"/>
          <w:sz w:val="27"/>
          <w:szCs w:val="27"/>
        </w:rPr>
        <w:t>t</w:t>
      </w:r>
      <w:r w:rsidR="004968C1" w:rsidRPr="004968C1">
        <w:rPr>
          <w:rFonts w:ascii="Calibri" w:hAnsi="Calibri" w:cs="Calibri"/>
          <w:color w:val="222222"/>
          <w:sz w:val="27"/>
          <w:szCs w:val="27"/>
        </w:rPr>
        <w:t xml:space="preserve">he </w:t>
      </w:r>
      <w:r w:rsidR="00101A58">
        <w:rPr>
          <w:rFonts w:ascii="Calibri" w:hAnsi="Calibri" w:cs="Calibri"/>
          <w:color w:val="222222"/>
          <w:sz w:val="27"/>
          <w:szCs w:val="27"/>
        </w:rPr>
        <w:t>school’s whole</w:t>
      </w:r>
      <w:r w:rsidR="004968C1" w:rsidRPr="004968C1">
        <w:rPr>
          <w:rFonts w:ascii="Calibri" w:hAnsi="Calibri" w:cs="Calibri"/>
          <w:color w:val="222222"/>
          <w:sz w:val="27"/>
          <w:szCs w:val="27"/>
        </w:rPr>
        <w:t xml:space="preserve"> curriculum but with opportunities for individuals to work on their personal outcomes as recorded in their EHCP. </w:t>
      </w:r>
    </w:p>
    <w:p w14:paraId="60C47B7E" w14:textId="6BFAB3F0" w:rsidR="004968C1" w:rsidRPr="004968C1" w:rsidRDefault="004968C1" w:rsidP="004968C1">
      <w:pPr>
        <w:shd w:val="clear" w:color="auto" w:fill="FFFFFF"/>
        <w:spacing w:after="150" w:line="240" w:lineRule="auto"/>
        <w:rPr>
          <w:rFonts w:ascii="Calibri" w:eastAsia="Times New Roman" w:hAnsi="Calibri" w:cs="Calibri"/>
          <w:color w:val="222222"/>
          <w:sz w:val="27"/>
          <w:szCs w:val="27"/>
          <w:lang w:eastAsia="en-GB"/>
        </w:rPr>
      </w:pPr>
      <w:r w:rsidRPr="004968C1">
        <w:rPr>
          <w:rFonts w:ascii="Calibri" w:eastAsia="Times New Roman" w:hAnsi="Calibri" w:cs="Calibri"/>
          <w:color w:val="222222"/>
          <w:sz w:val="27"/>
          <w:szCs w:val="27"/>
          <w:lang w:eastAsia="en-GB"/>
        </w:rPr>
        <w:t xml:space="preserve">Our aim is to ensure that the provision is providing the highest standard of education for the pupils in its care. If you join us, you will be an essential member in the team ensuring this. You will work closely with the SENCO and the Resourced Provision </w:t>
      </w:r>
      <w:r w:rsidR="0007081E">
        <w:rPr>
          <w:rFonts w:ascii="Calibri" w:eastAsia="Times New Roman" w:hAnsi="Calibri" w:cs="Calibri"/>
          <w:color w:val="222222"/>
          <w:sz w:val="27"/>
          <w:szCs w:val="27"/>
          <w:lang w:eastAsia="en-GB"/>
        </w:rPr>
        <w:t xml:space="preserve">Team </w:t>
      </w:r>
      <w:r w:rsidRPr="004968C1">
        <w:rPr>
          <w:rFonts w:ascii="Calibri" w:eastAsia="Times New Roman" w:hAnsi="Calibri" w:cs="Calibri"/>
          <w:color w:val="222222"/>
          <w:sz w:val="27"/>
          <w:szCs w:val="27"/>
          <w:lang w:eastAsia="en-GB"/>
        </w:rPr>
        <w:t>to deliver our vision for SEND.</w:t>
      </w:r>
      <w:r w:rsidR="00A542E6">
        <w:rPr>
          <w:rFonts w:ascii="Calibri" w:eastAsia="Times New Roman" w:hAnsi="Calibri" w:cs="Calibri"/>
          <w:color w:val="222222"/>
          <w:sz w:val="27"/>
          <w:szCs w:val="27"/>
          <w:lang w:eastAsia="en-GB"/>
        </w:rPr>
        <w:t xml:space="preserve"> Part of this vision is that SEND is given high </w:t>
      </w:r>
      <w:r w:rsidR="00101A58">
        <w:rPr>
          <w:rFonts w:ascii="Calibri" w:eastAsia="Times New Roman" w:hAnsi="Calibri" w:cs="Calibri"/>
          <w:color w:val="222222"/>
          <w:sz w:val="27"/>
          <w:szCs w:val="27"/>
          <w:lang w:eastAsia="en-GB"/>
        </w:rPr>
        <w:t>priority</w:t>
      </w:r>
      <w:r w:rsidR="00A542E6">
        <w:rPr>
          <w:rFonts w:ascii="Calibri" w:eastAsia="Times New Roman" w:hAnsi="Calibri" w:cs="Calibri"/>
          <w:color w:val="222222"/>
          <w:sz w:val="27"/>
          <w:szCs w:val="27"/>
          <w:lang w:eastAsia="en-GB"/>
        </w:rPr>
        <w:t xml:space="preserve"> around the school with all Teaching Staff, Higher Level Teaching Assistants and Teaching Assistants having SEND objectives as part of their </w:t>
      </w:r>
      <w:r w:rsidR="002A5CBA">
        <w:rPr>
          <w:rFonts w:ascii="Calibri" w:eastAsia="Times New Roman" w:hAnsi="Calibri" w:cs="Calibri"/>
          <w:color w:val="222222"/>
          <w:sz w:val="27"/>
          <w:szCs w:val="27"/>
          <w:lang w:eastAsia="en-GB"/>
        </w:rPr>
        <w:t>performance management targets.</w:t>
      </w:r>
    </w:p>
    <w:p w14:paraId="6CC26C69" w14:textId="25F79935" w:rsidR="004968C1" w:rsidRPr="004968C1" w:rsidRDefault="004968C1" w:rsidP="004968C1">
      <w:pPr>
        <w:shd w:val="clear" w:color="auto" w:fill="FFFFFF"/>
        <w:spacing w:after="150" w:line="240" w:lineRule="auto"/>
        <w:rPr>
          <w:rFonts w:ascii="Calibri" w:eastAsia="Times New Roman" w:hAnsi="Calibri" w:cs="Calibri"/>
          <w:color w:val="222222"/>
          <w:sz w:val="27"/>
          <w:szCs w:val="27"/>
          <w:lang w:eastAsia="en-GB"/>
        </w:rPr>
      </w:pPr>
      <w:r w:rsidRPr="004968C1">
        <w:rPr>
          <w:rFonts w:ascii="Calibri" w:eastAsia="Times New Roman" w:hAnsi="Calibri" w:cs="Calibri"/>
          <w:color w:val="222222"/>
          <w:sz w:val="27"/>
          <w:szCs w:val="27"/>
          <w:lang w:eastAsia="en-GB"/>
        </w:rPr>
        <w:t xml:space="preserve">As </w:t>
      </w:r>
      <w:r w:rsidR="002A5CBA">
        <w:rPr>
          <w:rFonts w:ascii="Calibri" w:eastAsia="Times New Roman" w:hAnsi="Calibri" w:cs="Calibri"/>
          <w:color w:val="222222"/>
          <w:sz w:val="27"/>
          <w:szCs w:val="27"/>
          <w:lang w:eastAsia="en-GB"/>
        </w:rPr>
        <w:t>the</w:t>
      </w:r>
      <w:r w:rsidRPr="004968C1">
        <w:rPr>
          <w:rFonts w:ascii="Calibri" w:eastAsia="Times New Roman" w:hAnsi="Calibri" w:cs="Calibri"/>
          <w:color w:val="222222"/>
          <w:sz w:val="27"/>
          <w:szCs w:val="27"/>
          <w:lang w:eastAsia="en-GB"/>
        </w:rPr>
        <w:t xml:space="preserve"> teacher </w:t>
      </w:r>
      <w:r w:rsidR="00143F5D">
        <w:rPr>
          <w:rFonts w:ascii="Calibri" w:eastAsia="Times New Roman" w:hAnsi="Calibri" w:cs="Calibri"/>
          <w:color w:val="222222"/>
          <w:sz w:val="27"/>
          <w:szCs w:val="27"/>
          <w:lang w:eastAsia="en-GB"/>
        </w:rPr>
        <w:t>in Charge of the Re</w:t>
      </w:r>
      <w:r w:rsidR="00C84DB9">
        <w:rPr>
          <w:rFonts w:ascii="Calibri" w:eastAsia="Times New Roman" w:hAnsi="Calibri" w:cs="Calibri"/>
          <w:color w:val="222222"/>
          <w:sz w:val="27"/>
          <w:szCs w:val="27"/>
          <w:lang w:eastAsia="en-GB"/>
        </w:rPr>
        <w:t>source</w:t>
      </w:r>
      <w:r w:rsidR="00143F5D">
        <w:rPr>
          <w:rFonts w:ascii="Calibri" w:eastAsia="Times New Roman" w:hAnsi="Calibri" w:cs="Calibri"/>
          <w:color w:val="222222"/>
          <w:sz w:val="27"/>
          <w:szCs w:val="27"/>
          <w:lang w:eastAsia="en-GB"/>
        </w:rPr>
        <w:t xml:space="preserve"> Provision in the Base</w:t>
      </w:r>
      <w:r w:rsidRPr="004968C1">
        <w:rPr>
          <w:rFonts w:ascii="Calibri" w:eastAsia="Times New Roman" w:hAnsi="Calibri" w:cs="Calibri"/>
          <w:color w:val="222222"/>
          <w:sz w:val="27"/>
          <w:szCs w:val="27"/>
          <w:lang w:eastAsia="en-GB"/>
        </w:rPr>
        <w:t xml:space="preserve">, you will be passionate about </w:t>
      </w:r>
      <w:r w:rsidR="00101A58">
        <w:rPr>
          <w:rFonts w:ascii="Calibri" w:eastAsia="Times New Roman" w:hAnsi="Calibri" w:cs="Calibri"/>
          <w:color w:val="222222"/>
          <w:sz w:val="27"/>
          <w:szCs w:val="27"/>
          <w:lang w:eastAsia="en-GB"/>
        </w:rPr>
        <w:t>realising the potential</w:t>
      </w:r>
      <w:r w:rsidRPr="004968C1">
        <w:rPr>
          <w:rFonts w:ascii="Calibri" w:eastAsia="Times New Roman" w:hAnsi="Calibri" w:cs="Calibri"/>
          <w:color w:val="222222"/>
          <w:sz w:val="27"/>
          <w:szCs w:val="27"/>
          <w:lang w:eastAsia="en-GB"/>
        </w:rPr>
        <w:t xml:space="preserve"> </w:t>
      </w:r>
      <w:r w:rsidR="00101A58">
        <w:rPr>
          <w:rFonts w:ascii="Calibri" w:eastAsia="Times New Roman" w:hAnsi="Calibri" w:cs="Calibri"/>
          <w:color w:val="222222"/>
          <w:sz w:val="27"/>
          <w:szCs w:val="27"/>
          <w:lang w:eastAsia="en-GB"/>
        </w:rPr>
        <w:t>in students who have</w:t>
      </w:r>
      <w:r w:rsidRPr="004968C1">
        <w:rPr>
          <w:rFonts w:ascii="Calibri" w:eastAsia="Times New Roman" w:hAnsi="Calibri" w:cs="Calibri"/>
          <w:color w:val="222222"/>
          <w:sz w:val="27"/>
          <w:szCs w:val="27"/>
          <w:lang w:eastAsia="en-GB"/>
        </w:rPr>
        <w:t xml:space="preserve"> barriers to learning. You will be committed to developing expertise in the teaching of pupils with SEND and will be able to work effectively in a growing team.</w:t>
      </w:r>
    </w:p>
    <w:p w14:paraId="56D755DE" w14:textId="4D1032D5" w:rsidR="00713A91" w:rsidRDefault="004968C1" w:rsidP="0035715E">
      <w:pPr>
        <w:shd w:val="clear" w:color="auto" w:fill="FFFFFF"/>
        <w:spacing w:after="150" w:line="240" w:lineRule="auto"/>
        <w:rPr>
          <w:rFonts w:ascii="Calibri" w:eastAsia="Times New Roman" w:hAnsi="Calibri" w:cs="Calibri"/>
          <w:color w:val="222222"/>
          <w:sz w:val="27"/>
          <w:szCs w:val="27"/>
          <w:lang w:eastAsia="en-GB"/>
        </w:rPr>
      </w:pPr>
      <w:r w:rsidRPr="004968C1">
        <w:rPr>
          <w:rFonts w:ascii="Calibri" w:eastAsia="Times New Roman" w:hAnsi="Calibri" w:cs="Calibri"/>
          <w:color w:val="222222"/>
          <w:sz w:val="27"/>
          <w:szCs w:val="27"/>
          <w:lang w:eastAsia="en-GB"/>
        </w:rPr>
        <w:t>All members of staff are part of a professional team which supports the aims of the Academy. Colleagues should co-operate and be supportive in ensuring the smooth running of the school and, as members of a team, take responsibility for any child within the school community as necessary. Every teacher is expected to keep up to date with current thinking in education and to be engaged in continuous professional developmen</w:t>
      </w:r>
      <w:r w:rsidR="00143F5D">
        <w:rPr>
          <w:rFonts w:ascii="Calibri" w:eastAsia="Times New Roman" w:hAnsi="Calibri" w:cs="Calibri"/>
          <w:color w:val="222222"/>
          <w:sz w:val="27"/>
          <w:szCs w:val="27"/>
          <w:lang w:eastAsia="en-GB"/>
        </w:rPr>
        <w:t>t.</w:t>
      </w:r>
    </w:p>
    <w:p w14:paraId="1D242A18" w14:textId="77777777" w:rsidR="007F0219" w:rsidRDefault="007F0219" w:rsidP="007F0219">
      <w:pPr>
        <w:shd w:val="clear" w:color="auto" w:fill="FFFFFF"/>
        <w:spacing w:after="150" w:line="240" w:lineRule="auto"/>
        <w:rPr>
          <w:rFonts w:ascii="Calibri" w:eastAsia="Times New Roman" w:hAnsi="Calibri" w:cs="Calibri"/>
          <w:color w:val="222222"/>
          <w:sz w:val="27"/>
          <w:szCs w:val="27"/>
          <w:lang w:eastAsia="en-GB"/>
        </w:rPr>
      </w:pPr>
    </w:p>
    <w:p w14:paraId="46571401" w14:textId="77777777" w:rsidR="007F0219" w:rsidRDefault="007F0219" w:rsidP="007F0219">
      <w:pPr>
        <w:rPr>
          <w:rFonts w:ascii="Calibri" w:eastAsia="Times New Roman" w:hAnsi="Calibri" w:cs="Calibri"/>
          <w:color w:val="222222"/>
          <w:sz w:val="27"/>
          <w:szCs w:val="27"/>
          <w:lang w:eastAsia="en-GB"/>
        </w:rPr>
      </w:pPr>
      <w:r>
        <w:rPr>
          <w:rFonts w:ascii="Calibri" w:eastAsia="Times New Roman" w:hAnsi="Calibri" w:cs="Calibri"/>
          <w:color w:val="222222"/>
          <w:sz w:val="27"/>
          <w:szCs w:val="27"/>
          <w:lang w:eastAsia="en-GB"/>
        </w:rPr>
        <w:br w:type="page"/>
      </w:r>
    </w:p>
    <w:p w14:paraId="4E49410B" w14:textId="77777777" w:rsidR="007F0219" w:rsidRDefault="007F0219" w:rsidP="007F0219">
      <w:pPr>
        <w:rPr>
          <w:rFonts w:ascii="Calibri" w:eastAsia="Times New Roman" w:hAnsi="Calibri" w:cs="Calibri"/>
          <w:color w:val="222222"/>
          <w:sz w:val="27"/>
          <w:szCs w:val="27"/>
          <w:lang w:eastAsia="en-GB"/>
        </w:rPr>
      </w:pPr>
    </w:p>
    <w:p w14:paraId="225BC8F3" w14:textId="77777777" w:rsidR="007F0219" w:rsidRDefault="007F0219" w:rsidP="007F0219">
      <w:pPr>
        <w:rPr>
          <w:rFonts w:ascii="Calibri" w:eastAsia="Times New Roman" w:hAnsi="Calibri" w:cs="Calibri"/>
          <w:color w:val="222222"/>
          <w:sz w:val="27"/>
          <w:szCs w:val="27"/>
          <w:lang w:eastAsia="en-GB"/>
        </w:rPr>
      </w:pPr>
    </w:p>
    <w:p w14:paraId="3E93A5EB" w14:textId="77777777" w:rsidR="007F0219" w:rsidRDefault="007F0219" w:rsidP="007F0219">
      <w:pPr>
        <w:rPr>
          <w:rFonts w:ascii="Calibri" w:eastAsia="Times New Roman" w:hAnsi="Calibri" w:cs="Calibri"/>
          <w:color w:val="222222"/>
          <w:sz w:val="27"/>
          <w:szCs w:val="27"/>
          <w:lang w:eastAsia="en-GB"/>
        </w:rPr>
      </w:pPr>
    </w:p>
    <w:p w14:paraId="5C0DE071" w14:textId="77777777" w:rsidR="007F0219" w:rsidRDefault="007F0219" w:rsidP="007F0219">
      <w:pPr>
        <w:rPr>
          <w:rFonts w:ascii="Calibri" w:eastAsia="Times New Roman" w:hAnsi="Calibri" w:cs="Calibri"/>
          <w:color w:val="222222"/>
          <w:sz w:val="27"/>
          <w:szCs w:val="27"/>
          <w:lang w:eastAsia="en-GB"/>
        </w:rPr>
      </w:pPr>
    </w:p>
    <w:p w14:paraId="0DB31098" w14:textId="1B6840DF" w:rsidR="007F0219" w:rsidRPr="007F0219" w:rsidRDefault="007F0219" w:rsidP="007F0219">
      <w:pPr>
        <w:rPr>
          <w:rFonts w:ascii="Calibri" w:eastAsia="Times New Roman" w:hAnsi="Calibri" w:cs="Calibri"/>
          <w:color w:val="222222"/>
          <w:sz w:val="27"/>
          <w:szCs w:val="27"/>
          <w:lang w:eastAsia="en-GB"/>
        </w:rPr>
      </w:pPr>
      <w:r>
        <w:rPr>
          <w:rFonts w:ascii="Calibri" w:eastAsia="Times New Roman" w:hAnsi="Calibri" w:cs="Calibri"/>
          <w:color w:val="222222"/>
          <w:sz w:val="27"/>
          <w:szCs w:val="27"/>
          <w:lang w:eastAsia="en-GB"/>
        </w:rPr>
        <w:t>Th</w:t>
      </w:r>
      <w:r w:rsidRPr="007F0219">
        <w:rPr>
          <w:rFonts w:ascii="Calibri" w:eastAsia="Times New Roman" w:hAnsi="Calibri" w:cs="Calibri"/>
          <w:color w:val="222222"/>
          <w:sz w:val="27"/>
          <w:szCs w:val="27"/>
          <w:lang w:eastAsia="en-GB"/>
        </w:rPr>
        <w:t xml:space="preserve">e successful candidate will demonstrate the following skills and </w:t>
      </w:r>
      <w:proofErr w:type="gramStart"/>
      <w:r w:rsidRPr="007F0219">
        <w:rPr>
          <w:rFonts w:ascii="Calibri" w:eastAsia="Times New Roman" w:hAnsi="Calibri" w:cs="Calibri"/>
          <w:color w:val="222222"/>
          <w:sz w:val="27"/>
          <w:szCs w:val="27"/>
          <w:lang w:eastAsia="en-GB"/>
        </w:rPr>
        <w:t>attributes</w:t>
      </w:r>
      <w:proofErr w:type="gramEnd"/>
    </w:p>
    <w:tbl>
      <w:tblPr>
        <w:tblStyle w:val="TableGrid"/>
        <w:tblW w:w="0" w:type="auto"/>
        <w:tblLook w:val="04A0" w:firstRow="1" w:lastRow="0" w:firstColumn="1" w:lastColumn="0" w:noHBand="0" w:noVBand="1"/>
      </w:tblPr>
      <w:tblGrid>
        <w:gridCol w:w="2254"/>
        <w:gridCol w:w="2254"/>
        <w:gridCol w:w="3142"/>
        <w:gridCol w:w="2551"/>
      </w:tblGrid>
      <w:tr w:rsidR="007F0219" w14:paraId="5A1C45FC" w14:textId="77777777" w:rsidTr="007F0219">
        <w:tc>
          <w:tcPr>
            <w:tcW w:w="2254" w:type="dxa"/>
          </w:tcPr>
          <w:p w14:paraId="29905470" w14:textId="77777777" w:rsidR="007F0219" w:rsidRPr="007F0219" w:rsidRDefault="007F0219" w:rsidP="00AF3384">
            <w:pPr>
              <w:rPr>
                <w:sz w:val="27"/>
                <w:szCs w:val="27"/>
              </w:rPr>
            </w:pPr>
            <w:r w:rsidRPr="007F0219">
              <w:rPr>
                <w:rFonts w:cstheme="minorHAnsi"/>
                <w:b/>
                <w:bCs/>
                <w:sz w:val="27"/>
                <w:szCs w:val="27"/>
              </w:rPr>
              <w:t>CRITERIA</w:t>
            </w:r>
          </w:p>
        </w:tc>
        <w:tc>
          <w:tcPr>
            <w:tcW w:w="2254" w:type="dxa"/>
          </w:tcPr>
          <w:p w14:paraId="21040F87" w14:textId="77777777" w:rsidR="007F0219" w:rsidRPr="007F0219" w:rsidRDefault="007F0219" w:rsidP="00AF3384">
            <w:pPr>
              <w:rPr>
                <w:sz w:val="27"/>
                <w:szCs w:val="27"/>
              </w:rPr>
            </w:pPr>
            <w:r w:rsidRPr="007F0219">
              <w:rPr>
                <w:rFonts w:cstheme="minorHAnsi"/>
                <w:b/>
                <w:bCs/>
                <w:sz w:val="27"/>
                <w:szCs w:val="27"/>
              </w:rPr>
              <w:t>DESIRABLE</w:t>
            </w:r>
          </w:p>
        </w:tc>
        <w:tc>
          <w:tcPr>
            <w:tcW w:w="3142" w:type="dxa"/>
          </w:tcPr>
          <w:p w14:paraId="33D4626B" w14:textId="77777777" w:rsidR="007F0219" w:rsidRPr="007F0219" w:rsidRDefault="007F0219" w:rsidP="00AF3384">
            <w:pPr>
              <w:rPr>
                <w:sz w:val="27"/>
                <w:szCs w:val="27"/>
              </w:rPr>
            </w:pPr>
            <w:r w:rsidRPr="007F0219">
              <w:rPr>
                <w:rFonts w:cstheme="minorHAnsi"/>
                <w:b/>
                <w:bCs/>
                <w:sz w:val="27"/>
                <w:szCs w:val="27"/>
              </w:rPr>
              <w:t>ESSENTIAL</w:t>
            </w:r>
          </w:p>
        </w:tc>
        <w:tc>
          <w:tcPr>
            <w:tcW w:w="2551" w:type="dxa"/>
          </w:tcPr>
          <w:p w14:paraId="75D07B6F" w14:textId="77777777" w:rsidR="007F0219" w:rsidRPr="007F0219" w:rsidRDefault="007F0219" w:rsidP="00AF3384">
            <w:pPr>
              <w:rPr>
                <w:sz w:val="27"/>
                <w:szCs w:val="27"/>
              </w:rPr>
            </w:pPr>
            <w:r w:rsidRPr="007F0219">
              <w:rPr>
                <w:rFonts w:cstheme="minorHAnsi"/>
                <w:b/>
                <w:bCs/>
                <w:sz w:val="27"/>
                <w:szCs w:val="27"/>
              </w:rPr>
              <w:t>METHOD OF ASSESSMENT</w:t>
            </w:r>
          </w:p>
        </w:tc>
      </w:tr>
      <w:tr w:rsidR="007F0219" w14:paraId="1E4F1F03" w14:textId="77777777" w:rsidTr="007F0219">
        <w:tc>
          <w:tcPr>
            <w:tcW w:w="2254" w:type="dxa"/>
          </w:tcPr>
          <w:p w14:paraId="09B5CDB6" w14:textId="77777777" w:rsidR="007F0219" w:rsidRPr="007F0219" w:rsidRDefault="007F0219" w:rsidP="00AF3384">
            <w:pPr>
              <w:rPr>
                <w:sz w:val="27"/>
                <w:szCs w:val="27"/>
              </w:rPr>
            </w:pPr>
            <w:r w:rsidRPr="007F0219">
              <w:rPr>
                <w:rFonts w:cstheme="minorHAnsi"/>
                <w:sz w:val="27"/>
                <w:szCs w:val="27"/>
              </w:rPr>
              <w:t>Qualifications</w:t>
            </w:r>
          </w:p>
        </w:tc>
        <w:tc>
          <w:tcPr>
            <w:tcW w:w="2254" w:type="dxa"/>
          </w:tcPr>
          <w:p w14:paraId="1EA16795" w14:textId="77777777" w:rsidR="007F0219" w:rsidRPr="007F0219" w:rsidRDefault="007F0219" w:rsidP="00AF3384">
            <w:pPr>
              <w:tabs>
                <w:tab w:val="left" w:pos="1414"/>
              </w:tabs>
              <w:rPr>
                <w:rFonts w:cstheme="minorHAnsi"/>
                <w:sz w:val="27"/>
                <w:szCs w:val="27"/>
              </w:rPr>
            </w:pPr>
            <w:r w:rsidRPr="007F0219">
              <w:rPr>
                <w:rFonts w:cstheme="minorHAnsi"/>
                <w:sz w:val="27"/>
                <w:szCs w:val="27"/>
              </w:rPr>
              <w:t>Advanced qualification in SEN</w:t>
            </w:r>
          </w:p>
          <w:p w14:paraId="310F75E7" w14:textId="77777777" w:rsidR="007F0219" w:rsidRPr="007F0219" w:rsidRDefault="007F0219" w:rsidP="00AF3384">
            <w:pPr>
              <w:tabs>
                <w:tab w:val="left" w:pos="1414"/>
              </w:tabs>
              <w:rPr>
                <w:rFonts w:cstheme="minorHAnsi"/>
                <w:sz w:val="27"/>
                <w:szCs w:val="27"/>
              </w:rPr>
            </w:pPr>
            <w:proofErr w:type="gramStart"/>
            <w:r w:rsidRPr="007F0219">
              <w:rPr>
                <w:rFonts w:cstheme="minorHAnsi"/>
                <w:sz w:val="27"/>
                <w:szCs w:val="27"/>
              </w:rPr>
              <w:t>e.g.</w:t>
            </w:r>
            <w:proofErr w:type="gramEnd"/>
            <w:r w:rsidRPr="007F0219">
              <w:rPr>
                <w:rFonts w:cstheme="minorHAnsi"/>
                <w:sz w:val="27"/>
                <w:szCs w:val="27"/>
              </w:rPr>
              <w:t xml:space="preserve"> PG Cert Autism</w:t>
            </w:r>
          </w:p>
          <w:p w14:paraId="392AF04A" w14:textId="77777777" w:rsidR="007F0219" w:rsidRPr="007F0219" w:rsidRDefault="007F0219" w:rsidP="00AF3384">
            <w:pPr>
              <w:rPr>
                <w:sz w:val="27"/>
                <w:szCs w:val="27"/>
              </w:rPr>
            </w:pPr>
            <w:r w:rsidRPr="007F0219">
              <w:rPr>
                <w:rFonts w:cstheme="minorHAnsi"/>
                <w:sz w:val="27"/>
                <w:szCs w:val="27"/>
              </w:rPr>
              <w:t>Or other relevant qualification in ASC</w:t>
            </w:r>
          </w:p>
        </w:tc>
        <w:tc>
          <w:tcPr>
            <w:tcW w:w="3142" w:type="dxa"/>
          </w:tcPr>
          <w:p w14:paraId="3F512AC3" w14:textId="77777777" w:rsidR="007F0219" w:rsidRPr="007F0219" w:rsidRDefault="007F0219" w:rsidP="00AF3384">
            <w:pPr>
              <w:tabs>
                <w:tab w:val="left" w:pos="1414"/>
              </w:tabs>
              <w:rPr>
                <w:rFonts w:cstheme="minorHAnsi"/>
                <w:sz w:val="27"/>
                <w:szCs w:val="27"/>
              </w:rPr>
            </w:pPr>
            <w:r w:rsidRPr="007F0219">
              <w:rPr>
                <w:rFonts w:cstheme="minorHAnsi"/>
                <w:sz w:val="27"/>
                <w:szCs w:val="27"/>
              </w:rPr>
              <w:t>Degree</w:t>
            </w:r>
          </w:p>
          <w:p w14:paraId="27E2598D" w14:textId="77777777" w:rsidR="007F0219" w:rsidRPr="007F0219" w:rsidRDefault="007F0219" w:rsidP="00AF3384">
            <w:pPr>
              <w:tabs>
                <w:tab w:val="left" w:pos="1414"/>
              </w:tabs>
              <w:rPr>
                <w:rFonts w:cstheme="minorHAnsi"/>
                <w:sz w:val="27"/>
                <w:szCs w:val="27"/>
              </w:rPr>
            </w:pPr>
            <w:r w:rsidRPr="007F0219">
              <w:rPr>
                <w:rFonts w:cstheme="minorHAnsi"/>
                <w:sz w:val="27"/>
                <w:szCs w:val="27"/>
              </w:rPr>
              <w:t>Qualified Teaching Status</w:t>
            </w:r>
          </w:p>
          <w:p w14:paraId="3192407A" w14:textId="77777777" w:rsidR="007F0219" w:rsidRPr="007F0219" w:rsidRDefault="007F0219" w:rsidP="00AF3384">
            <w:pPr>
              <w:rPr>
                <w:sz w:val="27"/>
                <w:szCs w:val="27"/>
              </w:rPr>
            </w:pPr>
            <w:r w:rsidRPr="007F0219">
              <w:rPr>
                <w:rFonts w:cstheme="minorHAnsi"/>
                <w:sz w:val="27"/>
                <w:szCs w:val="27"/>
              </w:rPr>
              <w:t>Evidence of recent and relevant professional development undertaken</w:t>
            </w:r>
          </w:p>
        </w:tc>
        <w:tc>
          <w:tcPr>
            <w:tcW w:w="2551" w:type="dxa"/>
          </w:tcPr>
          <w:p w14:paraId="52C06262" w14:textId="77777777" w:rsidR="007F0219" w:rsidRPr="007F0219" w:rsidRDefault="007F0219" w:rsidP="00AF3384">
            <w:pPr>
              <w:tabs>
                <w:tab w:val="left" w:pos="1414"/>
              </w:tabs>
              <w:rPr>
                <w:rFonts w:cstheme="minorHAnsi"/>
                <w:sz w:val="27"/>
                <w:szCs w:val="27"/>
              </w:rPr>
            </w:pPr>
            <w:r w:rsidRPr="007F0219">
              <w:rPr>
                <w:rFonts w:cstheme="minorHAnsi"/>
                <w:sz w:val="27"/>
                <w:szCs w:val="27"/>
              </w:rPr>
              <w:t>Application form</w:t>
            </w:r>
          </w:p>
          <w:p w14:paraId="398B302E" w14:textId="77777777" w:rsidR="007F0219" w:rsidRPr="007F0219" w:rsidRDefault="007F0219" w:rsidP="00AF3384">
            <w:pPr>
              <w:tabs>
                <w:tab w:val="left" w:pos="1414"/>
              </w:tabs>
              <w:rPr>
                <w:rFonts w:cstheme="minorHAnsi"/>
                <w:sz w:val="27"/>
                <w:szCs w:val="27"/>
              </w:rPr>
            </w:pPr>
            <w:r w:rsidRPr="007F0219">
              <w:rPr>
                <w:rFonts w:cstheme="minorHAnsi"/>
                <w:sz w:val="27"/>
                <w:szCs w:val="27"/>
              </w:rPr>
              <w:t>Sight of qualifications</w:t>
            </w:r>
          </w:p>
          <w:p w14:paraId="2BC421BD" w14:textId="77777777" w:rsidR="007F0219" w:rsidRPr="007F0219" w:rsidRDefault="007F0219" w:rsidP="00AF3384">
            <w:pPr>
              <w:rPr>
                <w:sz w:val="27"/>
                <w:szCs w:val="27"/>
              </w:rPr>
            </w:pPr>
          </w:p>
        </w:tc>
      </w:tr>
      <w:tr w:rsidR="007F0219" w14:paraId="2C32C99B" w14:textId="77777777" w:rsidTr="007F0219">
        <w:tc>
          <w:tcPr>
            <w:tcW w:w="2254" w:type="dxa"/>
          </w:tcPr>
          <w:p w14:paraId="5C657747" w14:textId="77777777" w:rsidR="007F0219" w:rsidRPr="007F0219" w:rsidRDefault="007F0219" w:rsidP="00AF3384">
            <w:pPr>
              <w:rPr>
                <w:sz w:val="27"/>
                <w:szCs w:val="27"/>
              </w:rPr>
            </w:pPr>
            <w:r w:rsidRPr="007F0219">
              <w:rPr>
                <w:rFonts w:cstheme="minorHAnsi"/>
                <w:sz w:val="27"/>
                <w:szCs w:val="27"/>
              </w:rPr>
              <w:t>Experience</w:t>
            </w:r>
          </w:p>
        </w:tc>
        <w:tc>
          <w:tcPr>
            <w:tcW w:w="2254" w:type="dxa"/>
          </w:tcPr>
          <w:p w14:paraId="3B9DB9AE" w14:textId="77777777" w:rsidR="007F0219" w:rsidRPr="007F0219" w:rsidRDefault="007F0219" w:rsidP="00AF3384">
            <w:pPr>
              <w:rPr>
                <w:sz w:val="27"/>
                <w:szCs w:val="27"/>
              </w:rPr>
            </w:pPr>
            <w:r w:rsidRPr="007F0219">
              <w:rPr>
                <w:rFonts w:cstheme="minorHAnsi"/>
                <w:sz w:val="27"/>
                <w:szCs w:val="27"/>
              </w:rPr>
              <w:t>Experience of working with children with Autism and complex SEN</w:t>
            </w:r>
          </w:p>
        </w:tc>
        <w:tc>
          <w:tcPr>
            <w:tcW w:w="3142" w:type="dxa"/>
          </w:tcPr>
          <w:p w14:paraId="2CE92EB7" w14:textId="77777777" w:rsidR="007F0219" w:rsidRPr="007F0219" w:rsidRDefault="007F0219" w:rsidP="00AF3384">
            <w:pPr>
              <w:rPr>
                <w:sz w:val="27"/>
                <w:szCs w:val="27"/>
              </w:rPr>
            </w:pPr>
            <w:r w:rsidRPr="007F0219">
              <w:rPr>
                <w:rFonts w:cstheme="minorHAnsi"/>
                <w:sz w:val="27"/>
                <w:szCs w:val="27"/>
              </w:rPr>
              <w:t>Relevant and successful experience at secondary level</w:t>
            </w:r>
          </w:p>
        </w:tc>
        <w:tc>
          <w:tcPr>
            <w:tcW w:w="2551" w:type="dxa"/>
          </w:tcPr>
          <w:p w14:paraId="08B1E88B" w14:textId="77777777" w:rsidR="007F0219" w:rsidRPr="007F0219" w:rsidRDefault="007F0219" w:rsidP="00AF3384">
            <w:pPr>
              <w:rPr>
                <w:sz w:val="27"/>
                <w:szCs w:val="27"/>
              </w:rPr>
            </w:pPr>
            <w:r w:rsidRPr="007F0219">
              <w:rPr>
                <w:rFonts w:cstheme="minorHAnsi"/>
                <w:sz w:val="27"/>
                <w:szCs w:val="27"/>
              </w:rPr>
              <w:t>Application form/ interview</w:t>
            </w:r>
          </w:p>
        </w:tc>
      </w:tr>
      <w:tr w:rsidR="007F0219" w14:paraId="4E834453" w14:textId="77777777" w:rsidTr="007F0219">
        <w:tc>
          <w:tcPr>
            <w:tcW w:w="2254" w:type="dxa"/>
          </w:tcPr>
          <w:p w14:paraId="336D001F" w14:textId="77777777" w:rsidR="007F0219" w:rsidRPr="007F0219" w:rsidRDefault="007F0219" w:rsidP="00AF3384">
            <w:pPr>
              <w:rPr>
                <w:sz w:val="27"/>
                <w:szCs w:val="27"/>
              </w:rPr>
            </w:pPr>
            <w:r w:rsidRPr="007F0219">
              <w:rPr>
                <w:rFonts w:cstheme="minorHAnsi"/>
                <w:sz w:val="27"/>
                <w:szCs w:val="27"/>
              </w:rPr>
              <w:t>Job related knowledge</w:t>
            </w:r>
          </w:p>
        </w:tc>
        <w:tc>
          <w:tcPr>
            <w:tcW w:w="2254" w:type="dxa"/>
          </w:tcPr>
          <w:p w14:paraId="77AA83AB" w14:textId="77777777" w:rsidR="007F0219" w:rsidRPr="007F0219" w:rsidRDefault="007F0219" w:rsidP="00AF3384">
            <w:pPr>
              <w:rPr>
                <w:sz w:val="27"/>
                <w:szCs w:val="27"/>
              </w:rPr>
            </w:pPr>
            <w:r w:rsidRPr="007F0219">
              <w:rPr>
                <w:rFonts w:cstheme="minorHAnsi"/>
                <w:sz w:val="27"/>
                <w:szCs w:val="27"/>
              </w:rPr>
              <w:t xml:space="preserve">Up-to-date knowledge of the SEN Code of Practice, Equality Act, National Curriculum and Autism specific approaches. </w:t>
            </w:r>
          </w:p>
        </w:tc>
        <w:tc>
          <w:tcPr>
            <w:tcW w:w="3142" w:type="dxa"/>
          </w:tcPr>
          <w:p w14:paraId="638A323A" w14:textId="77777777" w:rsidR="007F0219" w:rsidRPr="007F0219" w:rsidRDefault="007F0219" w:rsidP="00AF3384">
            <w:pPr>
              <w:tabs>
                <w:tab w:val="left" w:pos="1414"/>
              </w:tabs>
              <w:rPr>
                <w:rFonts w:cstheme="minorHAnsi"/>
                <w:sz w:val="27"/>
                <w:szCs w:val="27"/>
              </w:rPr>
            </w:pPr>
            <w:r w:rsidRPr="007F0219">
              <w:rPr>
                <w:rFonts w:cstheme="minorHAnsi"/>
                <w:sz w:val="27"/>
                <w:szCs w:val="27"/>
              </w:rPr>
              <w:t xml:space="preserve">Thorough understanding of secondary education. </w:t>
            </w:r>
          </w:p>
          <w:p w14:paraId="47B5C5B1" w14:textId="77777777" w:rsidR="007F0219" w:rsidRPr="007F0219" w:rsidRDefault="007F0219" w:rsidP="00AF3384">
            <w:pPr>
              <w:rPr>
                <w:sz w:val="27"/>
                <w:szCs w:val="27"/>
              </w:rPr>
            </w:pPr>
            <w:r w:rsidRPr="007F0219">
              <w:rPr>
                <w:rFonts w:cstheme="minorHAnsi"/>
                <w:sz w:val="27"/>
                <w:szCs w:val="27"/>
              </w:rPr>
              <w:t>An understanding of inclusion and the implications for students with ASC.</w:t>
            </w:r>
          </w:p>
        </w:tc>
        <w:tc>
          <w:tcPr>
            <w:tcW w:w="2551" w:type="dxa"/>
          </w:tcPr>
          <w:p w14:paraId="236E0359" w14:textId="77777777" w:rsidR="007F0219" w:rsidRPr="007F0219" w:rsidRDefault="007F0219" w:rsidP="00AF3384">
            <w:pPr>
              <w:rPr>
                <w:sz w:val="27"/>
                <w:szCs w:val="27"/>
              </w:rPr>
            </w:pPr>
            <w:r w:rsidRPr="007F0219">
              <w:rPr>
                <w:rFonts w:cstheme="minorHAnsi"/>
                <w:sz w:val="27"/>
                <w:szCs w:val="27"/>
              </w:rPr>
              <w:t>Application form / Interview</w:t>
            </w:r>
          </w:p>
        </w:tc>
      </w:tr>
    </w:tbl>
    <w:p w14:paraId="5E28D422" w14:textId="1AE57B45" w:rsidR="007F0219" w:rsidRDefault="007F0219" w:rsidP="007F0219"/>
    <w:p w14:paraId="70B6D4D0" w14:textId="310F2C18" w:rsidR="007F0219" w:rsidRDefault="007F0219" w:rsidP="007F0219"/>
    <w:p w14:paraId="2E1B6A5D" w14:textId="6CCC3CDC" w:rsidR="007F0219" w:rsidRDefault="007F0219" w:rsidP="007F0219"/>
    <w:p w14:paraId="7247C445" w14:textId="4641911D" w:rsidR="007F0219" w:rsidRDefault="007F0219" w:rsidP="007F0219"/>
    <w:p w14:paraId="5C68DDB9" w14:textId="3E0EFA64" w:rsidR="007F0219" w:rsidRDefault="007F0219" w:rsidP="007F0219"/>
    <w:p w14:paraId="5FA8B5A7" w14:textId="664DB403" w:rsidR="007F0219" w:rsidRDefault="007F0219" w:rsidP="007F0219"/>
    <w:p w14:paraId="4DFFC9F4" w14:textId="77777777" w:rsidR="007F0219" w:rsidRDefault="007F0219" w:rsidP="007F0219"/>
    <w:p w14:paraId="5EDD3D98" w14:textId="77777777" w:rsidR="007F0219" w:rsidRDefault="007F0219" w:rsidP="0035715E">
      <w:pPr>
        <w:shd w:val="clear" w:color="auto" w:fill="FFFFFF"/>
        <w:spacing w:after="150" w:line="240" w:lineRule="auto"/>
        <w:rPr>
          <w:rFonts w:ascii="Calibri" w:eastAsia="Times New Roman" w:hAnsi="Calibri" w:cs="Calibri"/>
          <w:i/>
          <w:iCs/>
          <w:color w:val="222222"/>
          <w:sz w:val="27"/>
          <w:szCs w:val="27"/>
          <w:lang w:eastAsia="en-GB"/>
        </w:rPr>
      </w:pPr>
    </w:p>
    <w:p w14:paraId="234E931E" w14:textId="6D6DCE12" w:rsidR="00C30BD0" w:rsidRDefault="00C30BD0">
      <w:pPr>
        <w:rPr>
          <w:rFonts w:ascii="Calibri" w:eastAsia="Times New Roman" w:hAnsi="Calibri" w:cs="Calibri"/>
          <w:color w:val="222222"/>
          <w:sz w:val="27"/>
          <w:szCs w:val="27"/>
          <w:lang w:eastAsia="en-GB"/>
        </w:rPr>
      </w:pPr>
    </w:p>
    <w:p w14:paraId="288777F6" w14:textId="2BC193EF" w:rsidR="007F0219" w:rsidRDefault="007F0219">
      <w:pPr>
        <w:rPr>
          <w:rFonts w:ascii="Calibri" w:eastAsia="Times New Roman" w:hAnsi="Calibri" w:cs="Calibri"/>
          <w:color w:val="222222"/>
          <w:sz w:val="27"/>
          <w:szCs w:val="27"/>
          <w:lang w:eastAsia="en-GB"/>
        </w:rPr>
      </w:pPr>
    </w:p>
    <w:p w14:paraId="3C55012E" w14:textId="241B14E2" w:rsidR="007F0219" w:rsidRDefault="007F0219">
      <w:pPr>
        <w:rPr>
          <w:rFonts w:ascii="Calibri" w:eastAsia="Times New Roman" w:hAnsi="Calibri" w:cs="Calibri"/>
          <w:color w:val="222222"/>
          <w:sz w:val="27"/>
          <w:szCs w:val="27"/>
          <w:lang w:eastAsia="en-GB"/>
        </w:rPr>
      </w:pPr>
    </w:p>
    <w:p w14:paraId="3DFCED68" w14:textId="2B2C7750" w:rsidR="007F0219" w:rsidRDefault="007F0219">
      <w:pPr>
        <w:rPr>
          <w:rFonts w:ascii="Calibri" w:eastAsia="Times New Roman" w:hAnsi="Calibri" w:cs="Calibri"/>
          <w:color w:val="222222"/>
          <w:sz w:val="27"/>
          <w:szCs w:val="27"/>
          <w:lang w:eastAsia="en-GB"/>
        </w:rPr>
      </w:pPr>
    </w:p>
    <w:p w14:paraId="63EA0B4E" w14:textId="24C0A7F9" w:rsidR="007F0219" w:rsidRDefault="007F0219">
      <w:pPr>
        <w:rPr>
          <w:rFonts w:ascii="Calibri" w:eastAsia="Times New Roman" w:hAnsi="Calibri" w:cs="Calibri"/>
          <w:color w:val="222222"/>
          <w:sz w:val="27"/>
          <w:szCs w:val="27"/>
          <w:lang w:eastAsia="en-GB"/>
        </w:rPr>
      </w:pPr>
    </w:p>
    <w:p w14:paraId="0DF8BFDF" w14:textId="77777777" w:rsidR="007F0219" w:rsidRPr="00C30BD0" w:rsidRDefault="007F0219">
      <w:pPr>
        <w:rPr>
          <w:rFonts w:ascii="Calibri" w:eastAsia="Times New Roman" w:hAnsi="Calibri" w:cs="Calibri"/>
          <w:color w:val="222222"/>
          <w:sz w:val="27"/>
          <w:szCs w:val="27"/>
          <w:lang w:eastAsia="en-GB"/>
        </w:rPr>
      </w:pPr>
    </w:p>
    <w:p w14:paraId="3F016311" w14:textId="4CE5B5BE" w:rsidR="00C30BD0" w:rsidRDefault="00C30BD0">
      <w:pPr>
        <w:rPr>
          <w:rFonts w:ascii="Calibri" w:eastAsia="Times New Roman" w:hAnsi="Calibri" w:cs="Calibri"/>
          <w:color w:val="222222"/>
          <w:sz w:val="27"/>
          <w:szCs w:val="27"/>
          <w:lang w:eastAsia="en-GB"/>
        </w:rPr>
      </w:pPr>
    </w:p>
    <w:p w14:paraId="237A0DDF" w14:textId="1C72E14E" w:rsidR="00C30BD0" w:rsidRDefault="00C30BD0">
      <w:pPr>
        <w:rPr>
          <w:rFonts w:ascii="Calibri" w:eastAsia="Times New Roman" w:hAnsi="Calibri" w:cs="Calibri"/>
          <w:color w:val="222222"/>
          <w:sz w:val="27"/>
          <w:szCs w:val="27"/>
          <w:lang w:eastAsia="en-GB"/>
        </w:rPr>
      </w:pPr>
    </w:p>
    <w:tbl>
      <w:tblPr>
        <w:tblStyle w:val="TableGrid"/>
        <w:tblW w:w="0" w:type="auto"/>
        <w:tblLook w:val="04A0" w:firstRow="1" w:lastRow="0" w:firstColumn="1" w:lastColumn="0" w:noHBand="0" w:noVBand="1"/>
      </w:tblPr>
      <w:tblGrid>
        <w:gridCol w:w="2614"/>
        <w:gridCol w:w="2614"/>
        <w:gridCol w:w="2614"/>
        <w:gridCol w:w="2614"/>
      </w:tblGrid>
      <w:tr w:rsidR="007F0219" w14:paraId="70442E08" w14:textId="77777777" w:rsidTr="007F0219">
        <w:tc>
          <w:tcPr>
            <w:tcW w:w="2614" w:type="dxa"/>
          </w:tcPr>
          <w:p w14:paraId="78EAA32B" w14:textId="531B9386" w:rsidR="007F0219" w:rsidRDefault="007F0219" w:rsidP="007F0219">
            <w:pPr>
              <w:rPr>
                <w:rFonts w:ascii="Calibri" w:eastAsia="Times New Roman" w:hAnsi="Calibri" w:cs="Calibri"/>
                <w:color w:val="222222"/>
                <w:sz w:val="27"/>
                <w:szCs w:val="27"/>
                <w:lang w:eastAsia="en-GB"/>
              </w:rPr>
            </w:pPr>
            <w:r w:rsidRPr="007F0219">
              <w:rPr>
                <w:rFonts w:cstheme="minorHAnsi"/>
                <w:b/>
                <w:bCs/>
                <w:sz w:val="27"/>
                <w:szCs w:val="27"/>
              </w:rPr>
              <w:t>CRITERIA</w:t>
            </w:r>
          </w:p>
        </w:tc>
        <w:tc>
          <w:tcPr>
            <w:tcW w:w="2614" w:type="dxa"/>
          </w:tcPr>
          <w:p w14:paraId="5C829EA2" w14:textId="63F74F26" w:rsidR="007F0219" w:rsidRDefault="007F0219" w:rsidP="007F0219">
            <w:pPr>
              <w:rPr>
                <w:rFonts w:ascii="Calibri" w:eastAsia="Times New Roman" w:hAnsi="Calibri" w:cs="Calibri"/>
                <w:color w:val="222222"/>
                <w:sz w:val="27"/>
                <w:szCs w:val="27"/>
                <w:lang w:eastAsia="en-GB"/>
              </w:rPr>
            </w:pPr>
            <w:r w:rsidRPr="007F0219">
              <w:rPr>
                <w:rFonts w:cstheme="minorHAnsi"/>
                <w:b/>
                <w:bCs/>
                <w:sz w:val="27"/>
                <w:szCs w:val="27"/>
              </w:rPr>
              <w:t>DESIRABLE</w:t>
            </w:r>
          </w:p>
        </w:tc>
        <w:tc>
          <w:tcPr>
            <w:tcW w:w="2614" w:type="dxa"/>
          </w:tcPr>
          <w:p w14:paraId="1A0C89FD" w14:textId="21A44BFC" w:rsidR="007F0219" w:rsidRDefault="007F0219" w:rsidP="007F0219">
            <w:pPr>
              <w:rPr>
                <w:rFonts w:ascii="Calibri" w:eastAsia="Times New Roman" w:hAnsi="Calibri" w:cs="Calibri"/>
                <w:color w:val="222222"/>
                <w:sz w:val="27"/>
                <w:szCs w:val="27"/>
                <w:lang w:eastAsia="en-GB"/>
              </w:rPr>
            </w:pPr>
            <w:r w:rsidRPr="007F0219">
              <w:rPr>
                <w:rFonts w:cstheme="minorHAnsi"/>
                <w:b/>
                <w:bCs/>
                <w:sz w:val="27"/>
                <w:szCs w:val="27"/>
              </w:rPr>
              <w:t>ESSENTIAL</w:t>
            </w:r>
          </w:p>
        </w:tc>
        <w:tc>
          <w:tcPr>
            <w:tcW w:w="2614" w:type="dxa"/>
          </w:tcPr>
          <w:p w14:paraId="6E168048" w14:textId="3703BA98" w:rsidR="007F0219" w:rsidRDefault="007F0219" w:rsidP="007F0219">
            <w:pPr>
              <w:rPr>
                <w:rFonts w:ascii="Calibri" w:eastAsia="Times New Roman" w:hAnsi="Calibri" w:cs="Calibri"/>
                <w:color w:val="222222"/>
                <w:sz w:val="27"/>
                <w:szCs w:val="27"/>
                <w:lang w:eastAsia="en-GB"/>
              </w:rPr>
            </w:pPr>
            <w:r w:rsidRPr="007F0219">
              <w:rPr>
                <w:rFonts w:cstheme="minorHAnsi"/>
                <w:b/>
                <w:bCs/>
                <w:sz w:val="27"/>
                <w:szCs w:val="27"/>
              </w:rPr>
              <w:t>METHOD OF ASSESSMENT</w:t>
            </w:r>
          </w:p>
        </w:tc>
      </w:tr>
      <w:tr w:rsidR="007F0219" w14:paraId="0019316A" w14:textId="77777777" w:rsidTr="007F0219">
        <w:tc>
          <w:tcPr>
            <w:tcW w:w="2614" w:type="dxa"/>
          </w:tcPr>
          <w:p w14:paraId="02A6EE0F" w14:textId="256077AE" w:rsidR="007F0219" w:rsidRDefault="007F0219" w:rsidP="007F0219">
            <w:pPr>
              <w:rPr>
                <w:rFonts w:ascii="Calibri" w:eastAsia="Times New Roman" w:hAnsi="Calibri" w:cs="Calibri"/>
                <w:color w:val="222222"/>
                <w:sz w:val="27"/>
                <w:szCs w:val="27"/>
                <w:lang w:eastAsia="en-GB"/>
              </w:rPr>
            </w:pPr>
            <w:r w:rsidRPr="007F0219">
              <w:rPr>
                <w:rFonts w:cstheme="minorHAnsi"/>
                <w:sz w:val="27"/>
                <w:szCs w:val="27"/>
              </w:rPr>
              <w:t>Skills and Aptitude</w:t>
            </w:r>
          </w:p>
        </w:tc>
        <w:tc>
          <w:tcPr>
            <w:tcW w:w="2614" w:type="dxa"/>
          </w:tcPr>
          <w:p w14:paraId="59076062" w14:textId="00DC10AD" w:rsidR="007F0219" w:rsidRDefault="007F0219" w:rsidP="007F0219">
            <w:pPr>
              <w:rPr>
                <w:rFonts w:ascii="Calibri" w:eastAsia="Times New Roman" w:hAnsi="Calibri" w:cs="Calibri"/>
                <w:color w:val="222222"/>
                <w:sz w:val="27"/>
                <w:szCs w:val="27"/>
                <w:lang w:eastAsia="en-GB"/>
              </w:rPr>
            </w:pPr>
            <w:r w:rsidRPr="007F0219">
              <w:rPr>
                <w:rFonts w:cstheme="minorHAnsi"/>
                <w:sz w:val="27"/>
                <w:szCs w:val="27"/>
              </w:rPr>
              <w:t xml:space="preserve">Skilled in the use of ASC specific teaching approach. </w:t>
            </w:r>
          </w:p>
        </w:tc>
        <w:tc>
          <w:tcPr>
            <w:tcW w:w="2614" w:type="dxa"/>
          </w:tcPr>
          <w:p w14:paraId="157874BF" w14:textId="77777777" w:rsidR="007F0219" w:rsidRPr="007F0219" w:rsidRDefault="007F0219" w:rsidP="007F0219">
            <w:pPr>
              <w:tabs>
                <w:tab w:val="left" w:pos="1414"/>
              </w:tabs>
              <w:rPr>
                <w:rFonts w:cstheme="minorHAnsi"/>
                <w:sz w:val="27"/>
                <w:szCs w:val="27"/>
              </w:rPr>
            </w:pPr>
            <w:r w:rsidRPr="007F0219">
              <w:rPr>
                <w:rFonts w:cstheme="minorHAnsi"/>
                <w:sz w:val="27"/>
                <w:szCs w:val="27"/>
              </w:rPr>
              <w:t>Organised, self-motivated and systematic.</w:t>
            </w:r>
          </w:p>
          <w:p w14:paraId="49238A32" w14:textId="77777777" w:rsidR="007F0219" w:rsidRPr="007F0219" w:rsidRDefault="007F0219" w:rsidP="007F0219">
            <w:pPr>
              <w:tabs>
                <w:tab w:val="left" w:pos="1414"/>
              </w:tabs>
              <w:rPr>
                <w:rFonts w:cstheme="minorHAnsi"/>
                <w:sz w:val="27"/>
                <w:szCs w:val="27"/>
              </w:rPr>
            </w:pPr>
            <w:r w:rsidRPr="007F0219">
              <w:rPr>
                <w:rFonts w:cstheme="minorHAnsi"/>
                <w:sz w:val="27"/>
                <w:szCs w:val="27"/>
              </w:rPr>
              <w:t>Empathetic to the needs of ASC students.</w:t>
            </w:r>
          </w:p>
          <w:p w14:paraId="73797817" w14:textId="77777777" w:rsidR="007F0219" w:rsidRPr="007F0219" w:rsidRDefault="007F0219" w:rsidP="007F0219">
            <w:pPr>
              <w:tabs>
                <w:tab w:val="left" w:pos="1414"/>
              </w:tabs>
              <w:rPr>
                <w:rFonts w:cstheme="minorHAnsi"/>
                <w:sz w:val="27"/>
                <w:szCs w:val="27"/>
              </w:rPr>
            </w:pPr>
            <w:r w:rsidRPr="007F0219">
              <w:rPr>
                <w:rFonts w:cstheme="minorHAnsi"/>
                <w:sz w:val="27"/>
                <w:szCs w:val="27"/>
              </w:rPr>
              <w:t xml:space="preserve">Ability to provide for a combination of individual, small </w:t>
            </w:r>
            <w:proofErr w:type="gramStart"/>
            <w:r w:rsidRPr="007F0219">
              <w:rPr>
                <w:rFonts w:cstheme="minorHAnsi"/>
                <w:sz w:val="27"/>
                <w:szCs w:val="27"/>
              </w:rPr>
              <w:t>group</w:t>
            </w:r>
            <w:proofErr w:type="gramEnd"/>
            <w:r w:rsidRPr="007F0219">
              <w:rPr>
                <w:rFonts w:cstheme="minorHAnsi"/>
                <w:sz w:val="27"/>
                <w:szCs w:val="27"/>
              </w:rPr>
              <w:t xml:space="preserve"> and mainstream inclusion of ASC students. </w:t>
            </w:r>
          </w:p>
          <w:p w14:paraId="1600FD4C" w14:textId="77777777" w:rsidR="007F0219" w:rsidRPr="007F0219" w:rsidRDefault="007F0219" w:rsidP="007F0219">
            <w:pPr>
              <w:tabs>
                <w:tab w:val="left" w:pos="1414"/>
              </w:tabs>
              <w:rPr>
                <w:rFonts w:cstheme="minorHAnsi"/>
                <w:sz w:val="27"/>
                <w:szCs w:val="27"/>
              </w:rPr>
            </w:pPr>
            <w:r w:rsidRPr="007F0219">
              <w:rPr>
                <w:rFonts w:cstheme="minorHAnsi"/>
                <w:sz w:val="27"/>
                <w:szCs w:val="27"/>
              </w:rPr>
              <w:t>Good communication and written skills.</w:t>
            </w:r>
          </w:p>
          <w:p w14:paraId="3F0218A9" w14:textId="77777777" w:rsidR="007F0219" w:rsidRPr="007F0219" w:rsidRDefault="007F0219" w:rsidP="007F0219">
            <w:pPr>
              <w:tabs>
                <w:tab w:val="left" w:pos="1414"/>
              </w:tabs>
              <w:rPr>
                <w:rFonts w:cstheme="minorHAnsi"/>
                <w:sz w:val="27"/>
                <w:szCs w:val="27"/>
              </w:rPr>
            </w:pPr>
            <w:r w:rsidRPr="007F0219">
              <w:rPr>
                <w:rFonts w:cstheme="minorHAnsi"/>
                <w:sz w:val="27"/>
                <w:szCs w:val="27"/>
              </w:rPr>
              <w:t xml:space="preserve">Ability to work as part of a multi-disciplinary team including parents. </w:t>
            </w:r>
          </w:p>
          <w:p w14:paraId="4E78F33F" w14:textId="77777777" w:rsidR="007F0219" w:rsidRPr="007F0219" w:rsidRDefault="007F0219" w:rsidP="007F0219">
            <w:pPr>
              <w:tabs>
                <w:tab w:val="left" w:pos="1414"/>
              </w:tabs>
              <w:rPr>
                <w:rFonts w:cstheme="minorHAnsi"/>
                <w:sz w:val="27"/>
                <w:szCs w:val="27"/>
              </w:rPr>
            </w:pPr>
            <w:r w:rsidRPr="007F0219">
              <w:rPr>
                <w:rFonts w:cstheme="minorHAnsi"/>
                <w:sz w:val="27"/>
                <w:szCs w:val="27"/>
              </w:rPr>
              <w:t xml:space="preserve">Be able to lead and develop the understanding of ASC with mainstream colleagues, extending their learning and teaching repertoire. </w:t>
            </w:r>
          </w:p>
          <w:p w14:paraId="1118884A" w14:textId="77777777" w:rsidR="007F0219" w:rsidRPr="007F0219" w:rsidRDefault="007F0219" w:rsidP="007F0219">
            <w:pPr>
              <w:tabs>
                <w:tab w:val="left" w:pos="1414"/>
              </w:tabs>
              <w:rPr>
                <w:rFonts w:cstheme="minorHAnsi"/>
                <w:sz w:val="27"/>
                <w:szCs w:val="27"/>
              </w:rPr>
            </w:pPr>
            <w:r w:rsidRPr="007F0219">
              <w:rPr>
                <w:rFonts w:cstheme="minorHAnsi"/>
                <w:sz w:val="27"/>
                <w:szCs w:val="27"/>
              </w:rPr>
              <w:t xml:space="preserve">Ability to plan and deploy resources efficiently and </w:t>
            </w:r>
            <w:proofErr w:type="gramStart"/>
            <w:r w:rsidRPr="007F0219">
              <w:rPr>
                <w:rFonts w:cstheme="minorHAnsi"/>
                <w:sz w:val="27"/>
                <w:szCs w:val="27"/>
              </w:rPr>
              <w:t>effectively</w:t>
            </w:r>
            <w:proofErr w:type="gramEnd"/>
          </w:p>
          <w:p w14:paraId="0B096C85" w14:textId="75312E89" w:rsidR="007F0219" w:rsidRDefault="007F0219" w:rsidP="007F0219">
            <w:pPr>
              <w:rPr>
                <w:rFonts w:ascii="Calibri" w:eastAsia="Times New Roman" w:hAnsi="Calibri" w:cs="Calibri"/>
                <w:color w:val="222222"/>
                <w:sz w:val="27"/>
                <w:szCs w:val="27"/>
                <w:lang w:eastAsia="en-GB"/>
              </w:rPr>
            </w:pPr>
            <w:r w:rsidRPr="007F0219">
              <w:rPr>
                <w:rFonts w:cstheme="minorHAnsi"/>
                <w:sz w:val="27"/>
                <w:szCs w:val="27"/>
              </w:rPr>
              <w:t>Effective Use of IT</w:t>
            </w:r>
          </w:p>
        </w:tc>
        <w:tc>
          <w:tcPr>
            <w:tcW w:w="2614" w:type="dxa"/>
          </w:tcPr>
          <w:p w14:paraId="0394D76D" w14:textId="7AD32BB0" w:rsidR="007F0219" w:rsidRDefault="007F0219" w:rsidP="007F0219">
            <w:pPr>
              <w:rPr>
                <w:rFonts w:ascii="Calibri" w:eastAsia="Times New Roman" w:hAnsi="Calibri" w:cs="Calibri"/>
                <w:color w:val="222222"/>
                <w:sz w:val="27"/>
                <w:szCs w:val="27"/>
                <w:lang w:eastAsia="en-GB"/>
              </w:rPr>
            </w:pPr>
            <w:r w:rsidRPr="007F0219">
              <w:rPr>
                <w:rFonts w:cstheme="minorHAnsi"/>
                <w:sz w:val="27"/>
                <w:szCs w:val="27"/>
              </w:rPr>
              <w:t>Application form / Interview/ references</w:t>
            </w:r>
          </w:p>
        </w:tc>
      </w:tr>
    </w:tbl>
    <w:p w14:paraId="7E3A3723" w14:textId="1A6236B3" w:rsidR="00C30BD0" w:rsidRDefault="00C30BD0">
      <w:pPr>
        <w:rPr>
          <w:rFonts w:ascii="Calibri" w:eastAsia="Times New Roman" w:hAnsi="Calibri" w:cs="Calibri"/>
          <w:color w:val="222222"/>
          <w:sz w:val="27"/>
          <w:szCs w:val="27"/>
          <w:lang w:eastAsia="en-GB"/>
        </w:rPr>
      </w:pPr>
    </w:p>
    <w:p w14:paraId="44D9239B" w14:textId="5937BC16" w:rsidR="00C30BD0" w:rsidRDefault="00C30BD0">
      <w:pPr>
        <w:rPr>
          <w:rFonts w:ascii="Calibri" w:eastAsia="Times New Roman" w:hAnsi="Calibri" w:cs="Calibri"/>
          <w:color w:val="222222"/>
          <w:sz w:val="27"/>
          <w:szCs w:val="27"/>
          <w:lang w:eastAsia="en-GB"/>
        </w:rPr>
      </w:pPr>
    </w:p>
    <w:p w14:paraId="4A377C79" w14:textId="4DAEF7B0" w:rsidR="00C30BD0" w:rsidRDefault="00C30BD0">
      <w:pPr>
        <w:rPr>
          <w:rFonts w:ascii="Calibri" w:eastAsia="Times New Roman" w:hAnsi="Calibri" w:cs="Calibri"/>
          <w:color w:val="222222"/>
          <w:sz w:val="27"/>
          <w:szCs w:val="27"/>
          <w:lang w:eastAsia="en-GB"/>
        </w:rPr>
      </w:pPr>
    </w:p>
    <w:p w14:paraId="4C60EA96" w14:textId="77777777" w:rsidR="00C30BD0" w:rsidRPr="00C30BD0" w:rsidRDefault="00C30BD0">
      <w:pPr>
        <w:rPr>
          <w:rFonts w:ascii="Calibri" w:eastAsia="Times New Roman" w:hAnsi="Calibri" w:cs="Calibri"/>
          <w:color w:val="222222"/>
          <w:sz w:val="27"/>
          <w:szCs w:val="27"/>
          <w:lang w:eastAsia="en-GB"/>
        </w:rPr>
      </w:pPr>
    </w:p>
    <w:p w14:paraId="044334C1" w14:textId="77777777" w:rsidR="00C30BD0" w:rsidRPr="00C30BD0" w:rsidRDefault="00C30BD0" w:rsidP="0035715E">
      <w:pPr>
        <w:shd w:val="clear" w:color="auto" w:fill="FFFFFF"/>
        <w:spacing w:after="150" w:line="240" w:lineRule="auto"/>
        <w:rPr>
          <w:rFonts w:ascii="Calibri" w:eastAsia="Times New Roman" w:hAnsi="Calibri" w:cs="Calibri"/>
          <w:color w:val="222222"/>
          <w:sz w:val="27"/>
          <w:szCs w:val="27"/>
          <w:lang w:eastAsia="en-GB"/>
        </w:rPr>
      </w:pPr>
    </w:p>
    <w:p w14:paraId="0E7FEAF6" w14:textId="77777777" w:rsidR="007F0219" w:rsidRDefault="007F0219" w:rsidP="0035715E">
      <w:pPr>
        <w:shd w:val="clear" w:color="auto" w:fill="FFFFFF"/>
        <w:spacing w:after="150" w:line="240" w:lineRule="auto"/>
        <w:rPr>
          <w:rFonts w:ascii="Calibri" w:eastAsia="Times New Roman" w:hAnsi="Calibri" w:cs="Calibri"/>
          <w:color w:val="222222"/>
          <w:sz w:val="27"/>
          <w:szCs w:val="27"/>
          <w:lang w:eastAsia="en-GB"/>
        </w:rPr>
      </w:pPr>
    </w:p>
    <w:p w14:paraId="3F8E5C57" w14:textId="77777777" w:rsidR="007F0219" w:rsidRDefault="007F0219" w:rsidP="0035715E">
      <w:pPr>
        <w:shd w:val="clear" w:color="auto" w:fill="FFFFFF"/>
        <w:spacing w:after="150" w:line="240" w:lineRule="auto"/>
        <w:rPr>
          <w:rFonts w:ascii="Calibri" w:eastAsia="Times New Roman" w:hAnsi="Calibri" w:cs="Calibri"/>
          <w:color w:val="222222"/>
          <w:sz w:val="27"/>
          <w:szCs w:val="27"/>
          <w:lang w:eastAsia="en-GB"/>
        </w:rPr>
      </w:pPr>
    </w:p>
    <w:p w14:paraId="6ED8865F" w14:textId="77777777" w:rsidR="007F0219" w:rsidRDefault="007F0219" w:rsidP="0035715E">
      <w:pPr>
        <w:shd w:val="clear" w:color="auto" w:fill="FFFFFF"/>
        <w:spacing w:after="150" w:line="240" w:lineRule="auto"/>
        <w:rPr>
          <w:rFonts w:ascii="Calibri" w:eastAsia="Times New Roman" w:hAnsi="Calibri" w:cs="Calibri"/>
          <w:color w:val="222222"/>
          <w:sz w:val="27"/>
          <w:szCs w:val="27"/>
          <w:lang w:eastAsia="en-GB"/>
        </w:rPr>
      </w:pPr>
    </w:p>
    <w:p w14:paraId="02BE99C2" w14:textId="77777777" w:rsidR="00E02EF5" w:rsidRDefault="00E02EF5" w:rsidP="0021229C">
      <w:pPr>
        <w:pStyle w:val="NormalWeb"/>
        <w:shd w:val="clear" w:color="auto" w:fill="FFFFFF"/>
        <w:spacing w:before="0" w:beforeAutospacing="0" w:after="150" w:afterAutospacing="0"/>
        <w:rPr>
          <w:rStyle w:val="Strong"/>
          <w:rFonts w:asciiTheme="minorHAnsi" w:hAnsiTheme="minorHAnsi" w:cstheme="minorHAnsi"/>
          <w:color w:val="222222"/>
          <w:sz w:val="27"/>
          <w:szCs w:val="27"/>
        </w:rPr>
      </w:pPr>
    </w:p>
    <w:p w14:paraId="23D04647" w14:textId="227F2517" w:rsidR="0021229C" w:rsidRPr="001C2CAB" w:rsidRDefault="0021229C" w:rsidP="0021229C">
      <w:pPr>
        <w:pStyle w:val="NormalWeb"/>
        <w:shd w:val="clear" w:color="auto" w:fill="FFFFFF"/>
        <w:spacing w:before="0" w:beforeAutospacing="0" w:after="150" w:afterAutospacing="0"/>
        <w:rPr>
          <w:rFonts w:asciiTheme="minorHAnsi" w:hAnsiTheme="minorHAnsi" w:cstheme="minorHAnsi"/>
          <w:color w:val="222222"/>
          <w:sz w:val="27"/>
          <w:szCs w:val="27"/>
        </w:rPr>
      </w:pPr>
      <w:r w:rsidRPr="001C2CAB">
        <w:rPr>
          <w:rStyle w:val="Strong"/>
          <w:rFonts w:asciiTheme="minorHAnsi" w:hAnsiTheme="minorHAnsi" w:cstheme="minorHAnsi"/>
          <w:color w:val="222222"/>
          <w:sz w:val="27"/>
          <w:szCs w:val="27"/>
        </w:rPr>
        <w:t>What we offer</w:t>
      </w:r>
    </w:p>
    <w:p w14:paraId="0824CB6B" w14:textId="77777777" w:rsidR="0021229C" w:rsidRPr="001C2CAB" w:rsidRDefault="0021229C" w:rsidP="0021229C">
      <w:pPr>
        <w:pStyle w:val="NormalWeb"/>
        <w:shd w:val="clear" w:color="auto" w:fill="FFFFFF"/>
        <w:spacing w:before="0" w:beforeAutospacing="0" w:after="150" w:afterAutospacing="0"/>
        <w:rPr>
          <w:rFonts w:asciiTheme="minorHAnsi" w:hAnsiTheme="minorHAnsi" w:cstheme="minorHAnsi"/>
          <w:color w:val="222222"/>
          <w:sz w:val="27"/>
          <w:szCs w:val="27"/>
        </w:rPr>
      </w:pPr>
      <w:r w:rsidRPr="001C2CAB">
        <w:rPr>
          <w:rFonts w:asciiTheme="minorHAnsi" w:hAnsiTheme="minorHAnsi" w:cstheme="minorHAnsi"/>
          <w:color w:val="222222"/>
          <w:sz w:val="27"/>
          <w:szCs w:val="27"/>
        </w:rPr>
        <w:t>You will be an excellent teacher in your own right. You will also be open to development and coaching for not only yourself but to develop those around you.</w:t>
      </w:r>
    </w:p>
    <w:p w14:paraId="069C6F23" w14:textId="77777777" w:rsidR="0021229C" w:rsidRPr="001C2CAB" w:rsidRDefault="0021229C" w:rsidP="0021229C">
      <w:pPr>
        <w:pStyle w:val="NormalWeb"/>
        <w:shd w:val="clear" w:color="auto" w:fill="FFFFFF"/>
        <w:spacing w:before="0" w:beforeAutospacing="0" w:after="150" w:afterAutospacing="0"/>
        <w:rPr>
          <w:rFonts w:asciiTheme="minorHAnsi" w:hAnsiTheme="minorHAnsi" w:cstheme="minorHAnsi"/>
          <w:color w:val="222222"/>
          <w:sz w:val="27"/>
          <w:szCs w:val="27"/>
        </w:rPr>
      </w:pPr>
      <w:r w:rsidRPr="001C2CAB">
        <w:rPr>
          <w:rFonts w:asciiTheme="minorHAnsi" w:hAnsiTheme="minorHAnsi" w:cstheme="minorHAnsi"/>
          <w:color w:val="222222"/>
          <w:sz w:val="27"/>
          <w:szCs w:val="27"/>
        </w:rPr>
        <w:t>As part of The Catholic High School, Chester you will be open to opportunities to develop as an individual within the school through our Training Programme. The value of being part of our team should not be underestimated, joining The Catholic High School, Chester will mean that you will be part of a supportive and dedicated group of staff who will invest in your professional development. This is a fantastic opportunity to develop your abilities and knowledge whilst working in a supportive environment in conjunction with other very dedicated and professional staff.</w:t>
      </w:r>
    </w:p>
    <w:p w14:paraId="3A604C16" w14:textId="77777777" w:rsidR="0021229C" w:rsidRPr="001C2CAB" w:rsidRDefault="0021229C" w:rsidP="0021229C">
      <w:pPr>
        <w:pStyle w:val="NormalWeb"/>
        <w:shd w:val="clear" w:color="auto" w:fill="FFFFFF"/>
        <w:spacing w:before="0" w:beforeAutospacing="0" w:after="150" w:afterAutospacing="0"/>
        <w:rPr>
          <w:rFonts w:asciiTheme="minorHAnsi" w:hAnsiTheme="minorHAnsi" w:cstheme="minorHAnsi"/>
          <w:color w:val="222222"/>
          <w:sz w:val="27"/>
          <w:szCs w:val="27"/>
        </w:rPr>
      </w:pPr>
      <w:r w:rsidRPr="001C2CAB">
        <w:rPr>
          <w:rFonts w:asciiTheme="minorHAnsi" w:hAnsiTheme="minorHAnsi" w:cstheme="minorHAnsi"/>
          <w:color w:val="222222"/>
          <w:sz w:val="27"/>
          <w:szCs w:val="27"/>
        </w:rPr>
        <w:t xml:space="preserve">For further information, please have a look at our website </w:t>
      </w:r>
      <w:hyperlink r:id="rId11" w:history="1">
        <w:r w:rsidRPr="001C2CAB">
          <w:rPr>
            <w:rStyle w:val="Hyperlink"/>
            <w:rFonts w:asciiTheme="minorHAnsi" w:eastAsia="Calibri" w:hAnsiTheme="minorHAnsi" w:cstheme="minorHAnsi"/>
            <w:sz w:val="27"/>
            <w:szCs w:val="27"/>
          </w:rPr>
          <w:t>www.christofidelis.org.uk</w:t>
        </w:r>
      </w:hyperlink>
      <w:r w:rsidRPr="001C2CAB">
        <w:rPr>
          <w:rFonts w:asciiTheme="minorHAnsi" w:hAnsiTheme="minorHAnsi" w:cstheme="minorHAnsi"/>
          <w:color w:val="222222"/>
          <w:sz w:val="27"/>
          <w:szCs w:val="27"/>
        </w:rPr>
        <w:tab/>
      </w:r>
    </w:p>
    <w:p w14:paraId="1B53AE94" w14:textId="706151EA" w:rsidR="0021229C" w:rsidRPr="00D94711" w:rsidRDefault="0021229C" w:rsidP="0021229C">
      <w:pPr>
        <w:pStyle w:val="NormalWeb"/>
        <w:shd w:val="clear" w:color="auto" w:fill="FFFFFF"/>
        <w:spacing w:before="0" w:beforeAutospacing="0" w:after="150" w:afterAutospacing="0"/>
      </w:pPr>
      <w:r w:rsidRPr="001C2CAB">
        <w:rPr>
          <w:rFonts w:asciiTheme="minorHAnsi" w:hAnsiTheme="minorHAnsi" w:cstheme="minorHAnsi"/>
          <w:color w:val="222222"/>
          <w:sz w:val="27"/>
          <w:szCs w:val="27"/>
        </w:rPr>
        <w:t>If you wish to visit the Academy or speak to the Headteacher via telephone, Microsoft teams or in person, please contact the Head’s P</w:t>
      </w:r>
      <w:r w:rsidRPr="00C30BD0">
        <w:rPr>
          <w:rFonts w:asciiTheme="minorHAnsi" w:hAnsiTheme="minorHAnsi" w:cstheme="minorHAnsi"/>
          <w:color w:val="222222"/>
          <w:sz w:val="27"/>
          <w:szCs w:val="27"/>
        </w:rPr>
        <w:t>A, Kim Mallon on</w:t>
      </w:r>
      <w:r w:rsidR="00D94711">
        <w:t xml:space="preserve"> </w:t>
      </w:r>
      <w:hyperlink r:id="rId12" w:history="1">
        <w:r w:rsidR="00D94711" w:rsidRPr="00661CAC">
          <w:rPr>
            <w:rStyle w:val="Hyperlink"/>
          </w:rPr>
          <w:t>mallonk@christofidelis.org.uk</w:t>
        </w:r>
      </w:hyperlink>
      <w:r w:rsidR="00D94711">
        <w:t xml:space="preserve"> </w:t>
      </w:r>
      <w:r w:rsidRPr="00C30BD0">
        <w:rPr>
          <w:rFonts w:asciiTheme="minorHAnsi" w:hAnsiTheme="minorHAnsi" w:cstheme="minorHAnsi"/>
          <w:color w:val="222222"/>
          <w:sz w:val="27"/>
          <w:szCs w:val="27"/>
        </w:rPr>
        <w:t xml:space="preserve">  </w:t>
      </w:r>
    </w:p>
    <w:p w14:paraId="745D1B49" w14:textId="0961739D" w:rsidR="0021229C" w:rsidRPr="001C2CAB" w:rsidRDefault="0021229C" w:rsidP="0021229C">
      <w:pPr>
        <w:pStyle w:val="NormalWeb"/>
        <w:shd w:val="clear" w:color="auto" w:fill="FFFFFF"/>
        <w:spacing w:before="0" w:beforeAutospacing="0" w:after="150" w:afterAutospacing="0"/>
        <w:rPr>
          <w:rStyle w:val="Strong"/>
          <w:rFonts w:asciiTheme="minorHAnsi" w:hAnsiTheme="minorHAnsi" w:cstheme="minorHAnsi"/>
          <w:b w:val="0"/>
          <w:bCs w:val="0"/>
          <w:color w:val="222222"/>
          <w:sz w:val="27"/>
          <w:szCs w:val="27"/>
        </w:rPr>
      </w:pPr>
      <w:r w:rsidRPr="00C30BD0">
        <w:rPr>
          <w:rStyle w:val="Strong"/>
          <w:rFonts w:asciiTheme="minorHAnsi" w:hAnsiTheme="minorHAnsi" w:cstheme="minorHAnsi"/>
          <w:color w:val="222222"/>
          <w:sz w:val="27"/>
          <w:szCs w:val="27"/>
        </w:rPr>
        <w:t xml:space="preserve">Closing date: 12pm </w:t>
      </w:r>
      <w:r w:rsidR="005D52F4">
        <w:rPr>
          <w:rStyle w:val="Strong"/>
          <w:rFonts w:asciiTheme="minorHAnsi" w:hAnsiTheme="minorHAnsi" w:cstheme="minorHAnsi"/>
          <w:color w:val="222222"/>
          <w:sz w:val="27"/>
          <w:szCs w:val="27"/>
        </w:rPr>
        <w:t>Wednesday 17</w:t>
      </w:r>
      <w:r w:rsidR="00C30BD0" w:rsidRPr="00C30BD0">
        <w:rPr>
          <w:rStyle w:val="Strong"/>
          <w:rFonts w:asciiTheme="minorHAnsi" w:hAnsiTheme="minorHAnsi" w:cstheme="minorHAnsi"/>
          <w:color w:val="222222"/>
          <w:sz w:val="27"/>
          <w:szCs w:val="27"/>
          <w:vertAlign w:val="superscript"/>
        </w:rPr>
        <w:t>th</w:t>
      </w:r>
      <w:r w:rsidR="00C30BD0" w:rsidRPr="00C30BD0">
        <w:rPr>
          <w:rStyle w:val="Strong"/>
          <w:rFonts w:asciiTheme="minorHAnsi" w:hAnsiTheme="minorHAnsi" w:cstheme="minorHAnsi"/>
          <w:color w:val="222222"/>
          <w:sz w:val="27"/>
          <w:szCs w:val="27"/>
        </w:rPr>
        <w:t xml:space="preserve"> </w:t>
      </w:r>
      <w:r w:rsidRPr="00C30BD0">
        <w:rPr>
          <w:rStyle w:val="Strong"/>
          <w:rFonts w:asciiTheme="minorHAnsi" w:hAnsiTheme="minorHAnsi" w:cstheme="minorHAnsi"/>
          <w:color w:val="222222"/>
          <w:sz w:val="27"/>
          <w:szCs w:val="27"/>
        </w:rPr>
        <w:t>Ma</w:t>
      </w:r>
      <w:r w:rsidR="00C30BD0" w:rsidRPr="00C30BD0">
        <w:rPr>
          <w:rStyle w:val="Strong"/>
          <w:rFonts w:asciiTheme="minorHAnsi" w:hAnsiTheme="minorHAnsi" w:cstheme="minorHAnsi"/>
          <w:color w:val="222222"/>
          <w:sz w:val="27"/>
          <w:szCs w:val="27"/>
        </w:rPr>
        <w:t>y</w:t>
      </w:r>
      <w:r w:rsidRPr="001C2CAB">
        <w:rPr>
          <w:rStyle w:val="Strong"/>
          <w:rFonts w:asciiTheme="minorHAnsi" w:hAnsiTheme="minorHAnsi" w:cstheme="minorHAnsi"/>
          <w:color w:val="222222"/>
          <w:sz w:val="27"/>
          <w:szCs w:val="27"/>
        </w:rPr>
        <w:t xml:space="preserve"> </w:t>
      </w:r>
    </w:p>
    <w:p w14:paraId="3D30E8A6" w14:textId="5D3E4330" w:rsidR="0021229C" w:rsidRPr="001C2CAB" w:rsidRDefault="0021229C" w:rsidP="0021229C">
      <w:pPr>
        <w:pStyle w:val="NormalWeb"/>
        <w:shd w:val="clear" w:color="auto" w:fill="FFFFFF"/>
        <w:spacing w:before="0" w:beforeAutospacing="0" w:after="150" w:afterAutospacing="0"/>
        <w:rPr>
          <w:rFonts w:asciiTheme="minorHAnsi" w:hAnsiTheme="minorHAnsi" w:cstheme="minorHAnsi"/>
          <w:color w:val="222222"/>
          <w:sz w:val="27"/>
          <w:szCs w:val="27"/>
        </w:rPr>
      </w:pPr>
      <w:r w:rsidRPr="00C30BD0">
        <w:rPr>
          <w:rFonts w:asciiTheme="minorHAnsi" w:hAnsiTheme="minorHAnsi" w:cstheme="minorHAnsi"/>
          <w:color w:val="222222"/>
          <w:sz w:val="27"/>
          <w:szCs w:val="27"/>
        </w:rPr>
        <w:t>Interviews will take place the following week</w:t>
      </w:r>
      <w:r w:rsidRPr="00C30BD0">
        <w:rPr>
          <w:rFonts w:asciiTheme="minorHAnsi" w:hAnsiTheme="minorHAnsi" w:cstheme="minorHAnsi"/>
          <w:b/>
          <w:bCs/>
          <w:sz w:val="27"/>
          <w:szCs w:val="27"/>
        </w:rPr>
        <w:t xml:space="preserve"> </w:t>
      </w:r>
      <w:proofErr w:type="spellStart"/>
      <w:proofErr w:type="gramStart"/>
      <w:r w:rsidRPr="00C30BD0">
        <w:rPr>
          <w:rFonts w:asciiTheme="minorHAnsi" w:hAnsiTheme="minorHAnsi" w:cstheme="minorHAnsi"/>
          <w:b/>
          <w:bCs/>
          <w:sz w:val="27"/>
          <w:szCs w:val="27"/>
        </w:rPr>
        <w:t>w.c</w:t>
      </w:r>
      <w:proofErr w:type="spellEnd"/>
      <w:r w:rsidRPr="00C30BD0">
        <w:rPr>
          <w:rFonts w:asciiTheme="minorHAnsi" w:hAnsiTheme="minorHAnsi" w:cstheme="minorHAnsi"/>
          <w:b/>
          <w:bCs/>
          <w:sz w:val="27"/>
          <w:szCs w:val="27"/>
        </w:rPr>
        <w:t xml:space="preserve">  </w:t>
      </w:r>
      <w:r w:rsidR="00C30BD0" w:rsidRPr="00C30BD0">
        <w:rPr>
          <w:rFonts w:asciiTheme="minorHAnsi" w:hAnsiTheme="minorHAnsi" w:cstheme="minorHAnsi"/>
          <w:b/>
          <w:bCs/>
          <w:sz w:val="27"/>
          <w:szCs w:val="27"/>
        </w:rPr>
        <w:t>22</w:t>
      </w:r>
      <w:proofErr w:type="gramEnd"/>
      <w:r w:rsidR="00C30BD0" w:rsidRPr="00C30BD0">
        <w:rPr>
          <w:rFonts w:asciiTheme="minorHAnsi" w:hAnsiTheme="minorHAnsi" w:cstheme="minorHAnsi"/>
          <w:b/>
          <w:bCs/>
          <w:sz w:val="27"/>
          <w:szCs w:val="27"/>
          <w:vertAlign w:val="superscript"/>
        </w:rPr>
        <w:t xml:space="preserve">nd </w:t>
      </w:r>
      <w:r w:rsidR="00C30BD0" w:rsidRPr="00C30BD0">
        <w:rPr>
          <w:rFonts w:asciiTheme="minorHAnsi" w:hAnsiTheme="minorHAnsi" w:cstheme="minorHAnsi"/>
          <w:b/>
          <w:bCs/>
          <w:sz w:val="27"/>
          <w:szCs w:val="27"/>
        </w:rPr>
        <w:t>May</w:t>
      </w:r>
    </w:p>
    <w:p w14:paraId="185A0AC3" w14:textId="77777777" w:rsidR="0021229C" w:rsidRPr="00E548EB" w:rsidRDefault="0021229C" w:rsidP="0021229C">
      <w:pPr>
        <w:pStyle w:val="NormalWeb"/>
        <w:shd w:val="clear" w:color="auto" w:fill="FFFFFF"/>
        <w:spacing w:before="0" w:beforeAutospacing="0" w:after="150" w:afterAutospacing="0"/>
        <w:rPr>
          <w:sz w:val="27"/>
          <w:szCs w:val="27"/>
        </w:rPr>
      </w:pPr>
      <w:r w:rsidRPr="001C2CAB">
        <w:rPr>
          <w:rFonts w:asciiTheme="minorHAnsi" w:hAnsiTheme="minorHAnsi" w:cstheme="minorHAnsi"/>
          <w:color w:val="222222"/>
          <w:sz w:val="27"/>
          <w:szCs w:val="27"/>
        </w:rPr>
        <w:t>Further details and an application pack are available from the vacancies</w:t>
      </w:r>
      <w:r w:rsidRPr="00E548EB">
        <w:rPr>
          <w:rFonts w:asciiTheme="minorHAnsi" w:hAnsiTheme="minorHAnsi" w:cstheme="minorHAnsi"/>
          <w:color w:val="222222"/>
          <w:sz w:val="27"/>
          <w:szCs w:val="27"/>
        </w:rPr>
        <w:t xml:space="preserve"> page on our website: </w:t>
      </w:r>
      <w:hyperlink r:id="rId13" w:history="1">
        <w:r w:rsidRPr="00E548EB">
          <w:rPr>
            <w:rStyle w:val="Hyperlink"/>
            <w:rFonts w:asciiTheme="minorHAnsi" w:eastAsia="Calibri" w:hAnsiTheme="minorHAnsi" w:cstheme="minorHAnsi"/>
            <w:sz w:val="27"/>
            <w:szCs w:val="27"/>
          </w:rPr>
          <w:t>The Catholic High School - Recruitment (christofidelis.org.uk)</w:t>
        </w:r>
      </w:hyperlink>
    </w:p>
    <w:p w14:paraId="515BA83D" w14:textId="77777777" w:rsidR="0021229C" w:rsidRDefault="0021229C" w:rsidP="0021229C">
      <w:pPr>
        <w:pStyle w:val="NormalWeb"/>
        <w:shd w:val="clear" w:color="auto" w:fill="FFFFFF"/>
        <w:spacing w:before="0" w:beforeAutospacing="0" w:after="150" w:afterAutospacing="0"/>
      </w:pPr>
    </w:p>
    <w:p w14:paraId="44521E5A" w14:textId="30187947" w:rsidR="0021229C" w:rsidRDefault="0021229C" w:rsidP="0021229C">
      <w:pPr>
        <w:pStyle w:val="NormalWeb"/>
        <w:shd w:val="clear" w:color="auto" w:fill="FFFFFF"/>
        <w:spacing w:before="0" w:beforeAutospacing="0" w:after="150" w:afterAutospacing="0"/>
        <w:rPr>
          <w:rFonts w:asciiTheme="minorHAnsi" w:hAnsiTheme="minorHAnsi" w:cstheme="minorHAnsi"/>
          <w:color w:val="222222"/>
          <w:sz w:val="27"/>
          <w:szCs w:val="27"/>
        </w:rPr>
      </w:pPr>
      <w:r w:rsidRPr="00713A91">
        <w:rPr>
          <w:rFonts w:asciiTheme="minorHAnsi" w:hAnsiTheme="minorHAnsi" w:cstheme="minorHAnsi"/>
          <w:color w:val="222222"/>
          <w:sz w:val="27"/>
          <w:szCs w:val="27"/>
        </w:rPr>
        <w:t xml:space="preserve">Applications should be returned via email to: Andrew Kilcoyne, Business Manager </w:t>
      </w:r>
      <w:hyperlink r:id="rId14" w:history="1">
        <w:r w:rsidR="008C7990" w:rsidRPr="00A31559">
          <w:rPr>
            <w:rStyle w:val="Hyperlink"/>
            <w:rFonts w:asciiTheme="minorHAnsi" w:hAnsiTheme="minorHAnsi" w:cstheme="minorHAnsi"/>
            <w:sz w:val="27"/>
            <w:szCs w:val="27"/>
          </w:rPr>
          <w:t>kilcoynea@christofidelis.org.uk</w:t>
        </w:r>
      </w:hyperlink>
      <w:r w:rsidR="008C7990">
        <w:rPr>
          <w:rFonts w:asciiTheme="minorHAnsi" w:hAnsiTheme="minorHAnsi" w:cstheme="minorHAnsi"/>
          <w:color w:val="222222"/>
          <w:sz w:val="27"/>
          <w:szCs w:val="27"/>
        </w:rPr>
        <w:t xml:space="preserve"> </w:t>
      </w:r>
    </w:p>
    <w:p w14:paraId="35F1532A" w14:textId="061038D8" w:rsidR="003E1636" w:rsidRDefault="003E1636" w:rsidP="0021229C">
      <w:pPr>
        <w:pStyle w:val="NormalWeb"/>
        <w:shd w:val="clear" w:color="auto" w:fill="FFFFFF"/>
        <w:spacing w:before="0" w:beforeAutospacing="0" w:after="150" w:afterAutospacing="0"/>
        <w:rPr>
          <w:rFonts w:asciiTheme="minorHAnsi" w:hAnsiTheme="minorHAnsi" w:cstheme="minorHAnsi"/>
          <w:color w:val="222222"/>
          <w:sz w:val="27"/>
          <w:szCs w:val="27"/>
        </w:rPr>
      </w:pPr>
    </w:p>
    <w:p w14:paraId="37616DFE" w14:textId="7FBE352C" w:rsidR="003E1636" w:rsidRDefault="003E1636" w:rsidP="0021229C">
      <w:pPr>
        <w:pStyle w:val="NormalWeb"/>
        <w:shd w:val="clear" w:color="auto" w:fill="FFFFFF"/>
        <w:spacing w:before="0" w:beforeAutospacing="0" w:after="150" w:afterAutospacing="0"/>
        <w:rPr>
          <w:rFonts w:asciiTheme="minorHAnsi" w:hAnsiTheme="minorHAnsi" w:cstheme="minorHAnsi"/>
          <w:color w:val="222222"/>
          <w:sz w:val="27"/>
          <w:szCs w:val="27"/>
        </w:rPr>
      </w:pPr>
      <w:r>
        <w:rPr>
          <w:rFonts w:asciiTheme="minorHAnsi" w:hAnsiTheme="minorHAnsi" w:cstheme="minorHAnsi"/>
          <w:color w:val="222222"/>
          <w:sz w:val="27"/>
          <w:szCs w:val="27"/>
        </w:rPr>
        <w:t xml:space="preserve">The </w:t>
      </w:r>
      <w:r w:rsidR="00C84D51">
        <w:rPr>
          <w:rFonts w:asciiTheme="minorHAnsi" w:hAnsiTheme="minorHAnsi" w:cstheme="minorHAnsi"/>
          <w:color w:val="222222"/>
          <w:sz w:val="27"/>
          <w:szCs w:val="27"/>
        </w:rPr>
        <w:t>successful</w:t>
      </w:r>
      <w:r>
        <w:rPr>
          <w:rFonts w:asciiTheme="minorHAnsi" w:hAnsiTheme="minorHAnsi" w:cstheme="minorHAnsi"/>
          <w:color w:val="222222"/>
          <w:sz w:val="27"/>
          <w:szCs w:val="27"/>
        </w:rPr>
        <w:t xml:space="preserve"> candidate with we expected to sign a Catholic Education Service Contract which up</w:t>
      </w:r>
      <w:r w:rsidR="00C84D51">
        <w:rPr>
          <w:rFonts w:asciiTheme="minorHAnsi" w:hAnsiTheme="minorHAnsi" w:cstheme="minorHAnsi"/>
          <w:color w:val="222222"/>
          <w:sz w:val="27"/>
          <w:szCs w:val="27"/>
        </w:rPr>
        <w:t>holds the values of the Catholic Church</w:t>
      </w:r>
    </w:p>
    <w:p w14:paraId="53FD23F2" w14:textId="77777777" w:rsidR="00C30BD0" w:rsidRPr="00713A91" w:rsidRDefault="00C30BD0" w:rsidP="0021229C">
      <w:pPr>
        <w:pStyle w:val="NormalWeb"/>
        <w:shd w:val="clear" w:color="auto" w:fill="FFFFFF"/>
        <w:spacing w:before="0" w:beforeAutospacing="0" w:after="150" w:afterAutospacing="0"/>
        <w:rPr>
          <w:rFonts w:asciiTheme="minorHAnsi" w:hAnsiTheme="minorHAnsi" w:cstheme="minorHAnsi"/>
          <w:color w:val="222222"/>
          <w:sz w:val="27"/>
          <w:szCs w:val="27"/>
        </w:rPr>
      </w:pPr>
    </w:p>
    <w:p w14:paraId="1D6335A5" w14:textId="77777777" w:rsidR="0021229C" w:rsidRDefault="0021229C" w:rsidP="0021229C">
      <w:pPr>
        <w:pStyle w:val="NormalWeb"/>
        <w:shd w:val="clear" w:color="auto" w:fill="FFFFFF"/>
        <w:spacing w:before="0" w:beforeAutospacing="0" w:after="150" w:afterAutospacing="0"/>
        <w:rPr>
          <w:rFonts w:ascii="Calibri" w:hAnsi="Calibri" w:cs="Calibri"/>
          <w:color w:val="222222"/>
          <w:sz w:val="27"/>
          <w:szCs w:val="27"/>
        </w:rPr>
      </w:pPr>
      <w:r>
        <w:rPr>
          <w:rStyle w:val="Emphasis"/>
          <w:rFonts w:ascii="Calibri" w:hAnsi="Calibri" w:cs="Calibri"/>
          <w:color w:val="222222"/>
          <w:sz w:val="27"/>
          <w:szCs w:val="27"/>
        </w:rPr>
        <w:t xml:space="preserve">The Catholic High School, Chester is committed to safeguarding and promoting the welfare of all of our </w:t>
      </w:r>
      <w:proofErr w:type="gramStart"/>
      <w:r>
        <w:rPr>
          <w:rStyle w:val="Emphasis"/>
          <w:rFonts w:ascii="Calibri" w:hAnsi="Calibri" w:cs="Calibri"/>
          <w:color w:val="222222"/>
          <w:sz w:val="27"/>
          <w:szCs w:val="27"/>
        </w:rPr>
        <w:t>students, and</w:t>
      </w:r>
      <w:proofErr w:type="gramEnd"/>
      <w:r>
        <w:rPr>
          <w:rStyle w:val="Emphasis"/>
          <w:rFonts w:ascii="Calibri" w:hAnsi="Calibri" w:cs="Calibri"/>
          <w:color w:val="222222"/>
          <w:sz w:val="27"/>
          <w:szCs w:val="27"/>
        </w:rPr>
        <w:t xml:space="preserve"> expect all staff and volunteers to share this commitment. An enhanced DBS check applies to all roles.</w:t>
      </w:r>
    </w:p>
    <w:p w14:paraId="483DB436" w14:textId="77777777" w:rsidR="00791095" w:rsidRDefault="00791095">
      <w:pPr>
        <w:rPr>
          <w:rFonts w:ascii="Arial" w:hAnsi="Arial" w:cs="Arial"/>
          <w:sz w:val="24"/>
          <w:szCs w:val="24"/>
        </w:rPr>
      </w:pPr>
    </w:p>
    <w:sectPr w:rsidR="00791095">
      <w:headerReference w:type="even" r:id="rId15"/>
      <w:headerReference w:type="default" r:id="rId16"/>
      <w:headerReference w:type="first" r:id="rId17"/>
      <w:pgSz w:w="11906" w:h="16838" w:code="9"/>
      <w:pgMar w:top="720" w:right="720" w:bottom="720" w:left="720" w:header="0" w:footer="0" w:gutter="0"/>
      <w:paperSrc w:first="15" w:other="15"/>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171AD" w14:textId="77777777" w:rsidR="009C43E7" w:rsidRDefault="009C43E7">
      <w:pPr>
        <w:spacing w:after="0" w:line="240" w:lineRule="auto"/>
      </w:pPr>
      <w:r>
        <w:separator/>
      </w:r>
    </w:p>
  </w:endnote>
  <w:endnote w:type="continuationSeparator" w:id="0">
    <w:p w14:paraId="04D87E60" w14:textId="77777777" w:rsidR="009C43E7" w:rsidRDefault="009C43E7">
      <w:pPr>
        <w:spacing w:after="0" w:line="240" w:lineRule="auto"/>
      </w:pPr>
      <w:r>
        <w:continuationSeparator/>
      </w:r>
    </w:p>
  </w:endnote>
  <w:endnote w:type="continuationNotice" w:id="1">
    <w:p w14:paraId="204162D5" w14:textId="77777777" w:rsidR="009C43E7" w:rsidRDefault="009C43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2BF92" w14:textId="77777777" w:rsidR="009C43E7" w:rsidRDefault="009C43E7">
      <w:pPr>
        <w:spacing w:after="0" w:line="240" w:lineRule="auto"/>
      </w:pPr>
      <w:r>
        <w:separator/>
      </w:r>
    </w:p>
  </w:footnote>
  <w:footnote w:type="continuationSeparator" w:id="0">
    <w:p w14:paraId="23DB9711" w14:textId="77777777" w:rsidR="009C43E7" w:rsidRDefault="009C43E7">
      <w:pPr>
        <w:spacing w:after="0" w:line="240" w:lineRule="auto"/>
      </w:pPr>
      <w:r>
        <w:continuationSeparator/>
      </w:r>
    </w:p>
  </w:footnote>
  <w:footnote w:type="continuationNotice" w:id="1">
    <w:p w14:paraId="26D951B2" w14:textId="77777777" w:rsidR="009C43E7" w:rsidRDefault="009C43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B358C" w14:textId="77777777" w:rsidR="00B059C7" w:rsidRDefault="00000000">
    <w:pPr>
      <w:pStyle w:val="Header"/>
    </w:pPr>
    <w:r>
      <w:rPr>
        <w:noProof/>
      </w:rPr>
      <w:pict w14:anchorId="476B35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025266" o:spid="_x0000_s1044" type="#_x0000_t75" style="position:absolute;margin-left:0;margin-top:0;width:595.2pt;height:841.9pt;z-index:-251657728;mso-position-horizontal:center;mso-position-horizontal-relative:margin;mso-position-vertical:center;mso-position-vertical-relative:margin" o:allowincell="f">
          <v:imagedata r:id="rId1" o:title="CHS Letterhead Front (GRA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B358D" w14:textId="77777777" w:rsidR="00B059C7" w:rsidRDefault="00BD295D">
    <w:pPr>
      <w:pStyle w:val="Header"/>
    </w:pPr>
    <w:r>
      <w:rPr>
        <w:noProof/>
      </w:rPr>
      <w:drawing>
        <wp:anchor distT="0" distB="0" distL="114300" distR="114300" simplePos="0" relativeHeight="251656704" behindDoc="1" locked="1" layoutInCell="1" allowOverlap="1" wp14:anchorId="476B3590" wp14:editId="476B3591">
          <wp:simplePos x="142504" y="213756"/>
          <wp:positionH relativeFrom="page">
            <wp:align>center</wp:align>
          </wp:positionH>
          <wp:positionV relativeFrom="page">
            <wp:align>center</wp:align>
          </wp:positionV>
          <wp:extent cx="7732800" cy="10918800"/>
          <wp:effectExtent l="0" t="0" r="1905"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2800" cy="10918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B358E" w14:textId="77777777" w:rsidR="00B059C7" w:rsidRDefault="00BD295D">
    <w:pPr>
      <w:pStyle w:val="Header"/>
    </w:pPr>
    <w:r>
      <w:rPr>
        <w:noProof/>
      </w:rPr>
      <w:drawing>
        <wp:anchor distT="0" distB="0" distL="114300" distR="114300" simplePos="0" relativeHeight="251657728" behindDoc="1" locked="1" layoutInCell="1" allowOverlap="1" wp14:anchorId="476B3592" wp14:editId="476B3593">
          <wp:simplePos x="0" y="0"/>
          <wp:positionH relativeFrom="page">
            <wp:align>center</wp:align>
          </wp:positionH>
          <wp:positionV relativeFrom="page">
            <wp:align>center</wp:align>
          </wp:positionV>
          <wp:extent cx="7732800" cy="10918800"/>
          <wp:effectExtent l="0" t="0" r="1905" b="0"/>
          <wp:wrapNone/>
          <wp:docPr id="2" name="Picture 2"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background patter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2800" cy="10918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A753D"/>
    <w:multiLevelType w:val="hybridMultilevel"/>
    <w:tmpl w:val="E4AA03F0"/>
    <w:lvl w:ilvl="0" w:tplc="FFFFFFFF">
      <w:start w:val="1"/>
      <w:numFmt w:val="bullet"/>
      <w:lvlText w:val="•"/>
      <w:lvlJc w:val="left"/>
      <w:pPr>
        <w:ind w:left="705"/>
      </w:pPr>
      <w:rPr>
        <w:rFonts w:ascii="Calibri" w:hAnsi="Calibri" w:hint="default"/>
        <w:b w:val="0"/>
        <w:i w:val="0"/>
        <w:strike w:val="0"/>
        <w:dstrike w:val="0"/>
        <w:color w:val="000000"/>
        <w:sz w:val="24"/>
        <w:szCs w:val="24"/>
        <w:u w:val="none" w:color="000000"/>
        <w:bdr w:val="none" w:sz="0" w:space="0" w:color="auto"/>
        <w:shd w:val="clear" w:color="auto" w:fill="auto"/>
        <w:vertAlign w:val="baseline"/>
      </w:rPr>
    </w:lvl>
    <w:lvl w:ilvl="1" w:tplc="CD3E457E">
      <w:start w:val="1"/>
      <w:numFmt w:val="bullet"/>
      <w:lvlText w:val="o"/>
      <w:lvlJc w:val="left"/>
      <w:pPr>
        <w:ind w:left="14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DCE3F28">
      <w:start w:val="1"/>
      <w:numFmt w:val="bullet"/>
      <w:lvlText w:val="▪"/>
      <w:lvlJc w:val="left"/>
      <w:pPr>
        <w:ind w:left="21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28A59F4">
      <w:start w:val="1"/>
      <w:numFmt w:val="bullet"/>
      <w:lvlText w:val="•"/>
      <w:lvlJc w:val="left"/>
      <w:pPr>
        <w:ind w:left="28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520084C">
      <w:start w:val="1"/>
      <w:numFmt w:val="bullet"/>
      <w:lvlText w:val="o"/>
      <w:lvlJc w:val="left"/>
      <w:pPr>
        <w:ind w:left="35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B0C7652">
      <w:start w:val="1"/>
      <w:numFmt w:val="bullet"/>
      <w:lvlText w:val="▪"/>
      <w:lvlJc w:val="left"/>
      <w:pPr>
        <w:ind w:left="43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4800F02">
      <w:start w:val="1"/>
      <w:numFmt w:val="bullet"/>
      <w:lvlText w:val="•"/>
      <w:lvlJc w:val="left"/>
      <w:pPr>
        <w:ind w:left="50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0D05D74">
      <w:start w:val="1"/>
      <w:numFmt w:val="bullet"/>
      <w:lvlText w:val="o"/>
      <w:lvlJc w:val="left"/>
      <w:pPr>
        <w:ind w:left="57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112212A">
      <w:start w:val="1"/>
      <w:numFmt w:val="bullet"/>
      <w:lvlText w:val="▪"/>
      <w:lvlJc w:val="left"/>
      <w:pPr>
        <w:ind w:left="64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9E784B"/>
    <w:multiLevelType w:val="hybridMultilevel"/>
    <w:tmpl w:val="44E8CF4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7C3D8C"/>
    <w:multiLevelType w:val="multilevel"/>
    <w:tmpl w:val="B980F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0825EE"/>
    <w:multiLevelType w:val="hybridMultilevel"/>
    <w:tmpl w:val="B7F6D1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1794CBD"/>
    <w:multiLevelType w:val="hybridMultilevel"/>
    <w:tmpl w:val="72F81260"/>
    <w:lvl w:ilvl="0" w:tplc="619ADC10">
      <w:start w:val="1"/>
      <w:numFmt w:val="bullet"/>
      <w:lvlText w:val="•"/>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56BFCE">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D0A43B6">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9C233FE">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C7CB864">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4744C1A">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5DCBEBE">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F30BA5E">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2AAB384">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BDA6829"/>
    <w:multiLevelType w:val="hybridMultilevel"/>
    <w:tmpl w:val="5F5A8872"/>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916DB1"/>
    <w:multiLevelType w:val="hybridMultilevel"/>
    <w:tmpl w:val="00DE92DC"/>
    <w:lvl w:ilvl="0" w:tplc="70B2EC3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D4F33A">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756A70E">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1A8449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E80F84">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5EACBA8">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238267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50EB5A">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1FE08E0">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7857AE7"/>
    <w:multiLevelType w:val="multilevel"/>
    <w:tmpl w:val="7030787E"/>
    <w:lvl w:ilvl="0">
      <w:start w:val="1"/>
      <w:numFmt w:val="decimal"/>
      <w:lvlText w:val="%1.0"/>
      <w:lvlJc w:val="left"/>
      <w:pPr>
        <w:ind w:left="925" w:hanging="930"/>
      </w:pPr>
      <w:rPr>
        <w:rFonts w:hint="default"/>
        <w:b/>
      </w:rPr>
    </w:lvl>
    <w:lvl w:ilvl="1">
      <w:start w:val="1"/>
      <w:numFmt w:val="decimal"/>
      <w:lvlText w:val="%1.%2"/>
      <w:lvlJc w:val="left"/>
      <w:pPr>
        <w:ind w:left="1645" w:hanging="930"/>
      </w:pPr>
      <w:rPr>
        <w:rFonts w:hint="default"/>
        <w:b/>
      </w:rPr>
    </w:lvl>
    <w:lvl w:ilvl="2">
      <w:start w:val="1"/>
      <w:numFmt w:val="decimal"/>
      <w:lvlText w:val="%1.%2.%3"/>
      <w:lvlJc w:val="left"/>
      <w:pPr>
        <w:ind w:left="2365" w:hanging="930"/>
      </w:pPr>
      <w:rPr>
        <w:rFonts w:hint="default"/>
        <w:b/>
      </w:rPr>
    </w:lvl>
    <w:lvl w:ilvl="3">
      <w:start w:val="1"/>
      <w:numFmt w:val="decimal"/>
      <w:lvlText w:val="%1.%2.%3.%4"/>
      <w:lvlJc w:val="left"/>
      <w:pPr>
        <w:ind w:left="3235" w:hanging="1080"/>
      </w:pPr>
      <w:rPr>
        <w:rFonts w:hint="default"/>
        <w:b/>
      </w:rPr>
    </w:lvl>
    <w:lvl w:ilvl="4">
      <w:start w:val="1"/>
      <w:numFmt w:val="decimal"/>
      <w:lvlText w:val="%1.%2.%3.%4.%5"/>
      <w:lvlJc w:val="left"/>
      <w:pPr>
        <w:ind w:left="3955" w:hanging="1080"/>
      </w:pPr>
      <w:rPr>
        <w:rFonts w:hint="default"/>
        <w:b/>
      </w:rPr>
    </w:lvl>
    <w:lvl w:ilvl="5">
      <w:start w:val="1"/>
      <w:numFmt w:val="decimal"/>
      <w:lvlText w:val="%1.%2.%3.%4.%5.%6"/>
      <w:lvlJc w:val="left"/>
      <w:pPr>
        <w:ind w:left="5035" w:hanging="1440"/>
      </w:pPr>
      <w:rPr>
        <w:rFonts w:hint="default"/>
        <w:b/>
      </w:rPr>
    </w:lvl>
    <w:lvl w:ilvl="6">
      <w:start w:val="1"/>
      <w:numFmt w:val="decimal"/>
      <w:lvlText w:val="%1.%2.%3.%4.%5.%6.%7"/>
      <w:lvlJc w:val="left"/>
      <w:pPr>
        <w:ind w:left="5755" w:hanging="1440"/>
      </w:pPr>
      <w:rPr>
        <w:rFonts w:hint="default"/>
        <w:b/>
      </w:rPr>
    </w:lvl>
    <w:lvl w:ilvl="7">
      <w:start w:val="1"/>
      <w:numFmt w:val="decimal"/>
      <w:lvlText w:val="%1.%2.%3.%4.%5.%6.%7.%8"/>
      <w:lvlJc w:val="left"/>
      <w:pPr>
        <w:ind w:left="6835" w:hanging="1800"/>
      </w:pPr>
      <w:rPr>
        <w:rFonts w:hint="default"/>
        <w:b/>
      </w:rPr>
    </w:lvl>
    <w:lvl w:ilvl="8">
      <w:start w:val="1"/>
      <w:numFmt w:val="decimal"/>
      <w:lvlText w:val="%1.%2.%3.%4.%5.%6.%7.%8.%9"/>
      <w:lvlJc w:val="left"/>
      <w:pPr>
        <w:ind w:left="7555" w:hanging="1800"/>
      </w:pPr>
      <w:rPr>
        <w:rFonts w:hint="default"/>
        <w:b/>
      </w:rPr>
    </w:lvl>
  </w:abstractNum>
  <w:abstractNum w:abstractNumId="8" w15:restartNumberingAfterBreak="0">
    <w:nsid w:val="4E473BAB"/>
    <w:multiLevelType w:val="hybridMultilevel"/>
    <w:tmpl w:val="C47A32C2"/>
    <w:lvl w:ilvl="0" w:tplc="DEFC2056">
      <w:start w:val="1"/>
      <w:numFmt w:val="bullet"/>
      <w:lvlText w:val=""/>
      <w:lvlJc w:val="left"/>
      <w:pPr>
        <w:ind w:left="773" w:hanging="360"/>
      </w:pPr>
      <w:rPr>
        <w:rFonts w:ascii="Symbol" w:hAnsi="Symbol" w:hint="default"/>
        <w:color w:val="003399"/>
      </w:rPr>
    </w:lvl>
    <w:lvl w:ilvl="1" w:tplc="08090003">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9" w15:restartNumberingAfterBreak="0">
    <w:nsid w:val="52111E1E"/>
    <w:multiLevelType w:val="hybridMultilevel"/>
    <w:tmpl w:val="31F60E62"/>
    <w:lvl w:ilvl="0" w:tplc="10F4BA0E">
      <w:start w:val="1"/>
      <w:numFmt w:val="bullet"/>
      <w:lvlText w:val="•"/>
      <w:lvlJc w:val="left"/>
      <w:pPr>
        <w:ind w:left="10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9AAF262">
      <w:start w:val="1"/>
      <w:numFmt w:val="bullet"/>
      <w:lvlText w:val="o"/>
      <w:lvlJc w:val="left"/>
      <w:pPr>
        <w:ind w:left="13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576FDE6">
      <w:start w:val="1"/>
      <w:numFmt w:val="bullet"/>
      <w:lvlText w:val="▪"/>
      <w:lvlJc w:val="left"/>
      <w:pPr>
        <w:ind w:left="2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A2EA046">
      <w:start w:val="1"/>
      <w:numFmt w:val="bullet"/>
      <w:lvlText w:val="•"/>
      <w:lvlJc w:val="left"/>
      <w:pPr>
        <w:ind w:left="2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E4B586">
      <w:start w:val="1"/>
      <w:numFmt w:val="bullet"/>
      <w:lvlText w:val="o"/>
      <w:lvlJc w:val="left"/>
      <w:pPr>
        <w:ind w:left="3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60896E6">
      <w:start w:val="1"/>
      <w:numFmt w:val="bullet"/>
      <w:lvlText w:val="▪"/>
      <w:lvlJc w:val="left"/>
      <w:pPr>
        <w:ind w:left="4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DEEA962">
      <w:start w:val="1"/>
      <w:numFmt w:val="bullet"/>
      <w:lvlText w:val="•"/>
      <w:lvlJc w:val="left"/>
      <w:pPr>
        <w:ind w:left="49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6874DC">
      <w:start w:val="1"/>
      <w:numFmt w:val="bullet"/>
      <w:lvlText w:val="o"/>
      <w:lvlJc w:val="left"/>
      <w:pPr>
        <w:ind w:left="56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B2E250C">
      <w:start w:val="1"/>
      <w:numFmt w:val="bullet"/>
      <w:lvlText w:val="▪"/>
      <w:lvlJc w:val="left"/>
      <w:pPr>
        <w:ind w:left="64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48A492C"/>
    <w:multiLevelType w:val="hybridMultilevel"/>
    <w:tmpl w:val="C3A65116"/>
    <w:lvl w:ilvl="0" w:tplc="52A29F20">
      <w:start w:val="1"/>
      <w:numFmt w:val="bullet"/>
      <w:lvlText w:val="•"/>
      <w:lvlJc w:val="left"/>
      <w:pPr>
        <w:ind w:left="7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F6FC28">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712D62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E788A7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4C05B2">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B6ECCB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5DA0C8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3671E4">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0C0268C">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53F6372"/>
    <w:multiLevelType w:val="hybridMultilevel"/>
    <w:tmpl w:val="B1EC2F66"/>
    <w:lvl w:ilvl="0" w:tplc="DEFC2056">
      <w:start w:val="1"/>
      <w:numFmt w:val="bullet"/>
      <w:lvlText w:val=""/>
      <w:lvlJc w:val="left"/>
      <w:pPr>
        <w:ind w:left="720" w:hanging="360"/>
      </w:pPr>
      <w:rPr>
        <w:rFonts w:ascii="Symbol" w:hAnsi="Symbol"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FE5B2F"/>
    <w:multiLevelType w:val="hybridMultilevel"/>
    <w:tmpl w:val="B726E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FA562E"/>
    <w:multiLevelType w:val="hybridMultilevel"/>
    <w:tmpl w:val="E090A2D4"/>
    <w:lvl w:ilvl="0" w:tplc="DEFC2056">
      <w:start w:val="1"/>
      <w:numFmt w:val="bullet"/>
      <w:lvlText w:val=""/>
      <w:lvlJc w:val="left"/>
      <w:pPr>
        <w:ind w:left="1080" w:hanging="360"/>
      </w:pPr>
      <w:rPr>
        <w:rFonts w:ascii="Symbol" w:hAnsi="Symbol" w:hint="default"/>
        <w:color w:val="003399"/>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07639F1"/>
    <w:multiLevelType w:val="hybridMultilevel"/>
    <w:tmpl w:val="00AE58E2"/>
    <w:lvl w:ilvl="0" w:tplc="DEFC2056">
      <w:start w:val="1"/>
      <w:numFmt w:val="bullet"/>
      <w:lvlText w:val=""/>
      <w:lvlJc w:val="left"/>
      <w:pPr>
        <w:ind w:left="773" w:hanging="360"/>
      </w:pPr>
      <w:rPr>
        <w:rFonts w:ascii="Symbol" w:hAnsi="Symbol"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776843">
    <w:abstractNumId w:val="11"/>
  </w:num>
  <w:num w:numId="2" w16cid:durableId="1408960843">
    <w:abstractNumId w:val="13"/>
  </w:num>
  <w:num w:numId="3" w16cid:durableId="2086104582">
    <w:abstractNumId w:val="14"/>
  </w:num>
  <w:num w:numId="4" w16cid:durableId="646473597">
    <w:abstractNumId w:val="8"/>
  </w:num>
  <w:num w:numId="5" w16cid:durableId="2139372340">
    <w:abstractNumId w:val="5"/>
  </w:num>
  <w:num w:numId="6" w16cid:durableId="445393521">
    <w:abstractNumId w:val="12"/>
  </w:num>
  <w:num w:numId="7" w16cid:durableId="1289631054">
    <w:abstractNumId w:val="1"/>
  </w:num>
  <w:num w:numId="8" w16cid:durableId="1249845342">
    <w:abstractNumId w:val="4"/>
  </w:num>
  <w:num w:numId="9" w16cid:durableId="1719890700">
    <w:abstractNumId w:val="6"/>
  </w:num>
  <w:num w:numId="10" w16cid:durableId="1914047099">
    <w:abstractNumId w:val="9"/>
  </w:num>
  <w:num w:numId="11" w16cid:durableId="1319384285">
    <w:abstractNumId w:val="0"/>
  </w:num>
  <w:num w:numId="12" w16cid:durableId="941691589">
    <w:abstractNumId w:val="10"/>
  </w:num>
  <w:num w:numId="13" w16cid:durableId="1006859792">
    <w:abstractNumId w:val="3"/>
  </w:num>
  <w:num w:numId="14" w16cid:durableId="569852985">
    <w:abstractNumId w:val="7"/>
  </w:num>
  <w:num w:numId="15" w16cid:durableId="19096068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rawingGridVerticalSpacing w:val="136"/>
  <w:displayHorizontalDrawingGridEvery w:val="0"/>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9C7"/>
    <w:rsid w:val="00002D46"/>
    <w:rsid w:val="0007081E"/>
    <w:rsid w:val="000E297C"/>
    <w:rsid w:val="00101A58"/>
    <w:rsid w:val="001373FE"/>
    <w:rsid w:val="00143F5D"/>
    <w:rsid w:val="00145FFD"/>
    <w:rsid w:val="0021229C"/>
    <w:rsid w:val="002941BA"/>
    <w:rsid w:val="002961D7"/>
    <w:rsid w:val="002A5CBA"/>
    <w:rsid w:val="0035715E"/>
    <w:rsid w:val="003E1636"/>
    <w:rsid w:val="004968C1"/>
    <w:rsid w:val="004A72B3"/>
    <w:rsid w:val="00544331"/>
    <w:rsid w:val="00586503"/>
    <w:rsid w:val="005B0291"/>
    <w:rsid w:val="005D52F4"/>
    <w:rsid w:val="005E05C9"/>
    <w:rsid w:val="00713A91"/>
    <w:rsid w:val="00765F57"/>
    <w:rsid w:val="00791095"/>
    <w:rsid w:val="007C26E1"/>
    <w:rsid w:val="007D64E9"/>
    <w:rsid w:val="007F0219"/>
    <w:rsid w:val="0080181E"/>
    <w:rsid w:val="00896265"/>
    <w:rsid w:val="008B3CD0"/>
    <w:rsid w:val="008C7990"/>
    <w:rsid w:val="009C43E7"/>
    <w:rsid w:val="00A542E6"/>
    <w:rsid w:val="00AB3F28"/>
    <w:rsid w:val="00B059C7"/>
    <w:rsid w:val="00B33AE9"/>
    <w:rsid w:val="00BD295D"/>
    <w:rsid w:val="00BE306E"/>
    <w:rsid w:val="00BF6B70"/>
    <w:rsid w:val="00C30BD0"/>
    <w:rsid w:val="00C82430"/>
    <w:rsid w:val="00C84D51"/>
    <w:rsid w:val="00C84DB9"/>
    <w:rsid w:val="00CE5BEB"/>
    <w:rsid w:val="00D24E98"/>
    <w:rsid w:val="00D94711"/>
    <w:rsid w:val="00E02EF5"/>
    <w:rsid w:val="00E55D00"/>
    <w:rsid w:val="00ED0D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6B3586"/>
  <w15:docId w15:val="{BF119F66-ED11-4F6F-8391-AD120A496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1D7"/>
  </w:style>
  <w:style w:type="paragraph" w:styleId="Heading1">
    <w:name w:val="heading 1"/>
    <w:next w:val="Normal"/>
    <w:link w:val="Heading1Char"/>
    <w:uiPriority w:val="9"/>
    <w:unhideWhenUsed/>
    <w:qFormat/>
    <w:rsid w:val="002961D7"/>
    <w:pPr>
      <w:keepNext/>
      <w:keepLines/>
      <w:spacing w:after="4" w:line="257" w:lineRule="auto"/>
      <w:ind w:left="10" w:hanging="10"/>
      <w:outlineLvl w:val="0"/>
    </w:pPr>
    <w:rPr>
      <w:rFonts w:ascii="Calibri" w:eastAsia="Calibri" w:hAnsi="Calibri" w:cs="Calibri"/>
      <w:b/>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NoSpacing">
    <w:name w:val="No Spacing"/>
    <w:uiPriority w:val="1"/>
    <w:qFormat/>
    <w:pPr>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ascii="Verdana" w:eastAsia="Times New Roman" w:hAnsi="Verdana" w:cs="Times New Roman"/>
      <w:szCs w:val="24"/>
      <w:lang w:eastAsia="en-GB"/>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sid w:val="002961D7"/>
    <w:rPr>
      <w:rFonts w:ascii="Calibri" w:eastAsia="Calibri" w:hAnsi="Calibri" w:cs="Calibri"/>
      <w:b/>
      <w:color w:val="000000"/>
      <w:sz w:val="24"/>
      <w:lang w:eastAsia="en-GB"/>
    </w:rPr>
  </w:style>
  <w:style w:type="character" w:styleId="Strong">
    <w:name w:val="Strong"/>
    <w:basedOn w:val="DefaultParagraphFont"/>
    <w:uiPriority w:val="22"/>
    <w:qFormat/>
    <w:rsid w:val="0021229C"/>
    <w:rPr>
      <w:b/>
      <w:bCs/>
    </w:rPr>
  </w:style>
  <w:style w:type="character" w:styleId="Emphasis">
    <w:name w:val="Emphasis"/>
    <w:basedOn w:val="DefaultParagraphFont"/>
    <w:uiPriority w:val="20"/>
    <w:qFormat/>
    <w:rsid w:val="0021229C"/>
    <w:rPr>
      <w:i/>
      <w:iCs/>
    </w:rPr>
  </w:style>
  <w:style w:type="character" w:styleId="UnresolvedMention">
    <w:name w:val="Unresolved Mention"/>
    <w:basedOn w:val="DefaultParagraphFont"/>
    <w:uiPriority w:val="99"/>
    <w:semiHidden/>
    <w:unhideWhenUsed/>
    <w:rsid w:val="008C7990"/>
    <w:rPr>
      <w:color w:val="605E5C"/>
      <w:shd w:val="clear" w:color="auto" w:fill="E1DFDD"/>
    </w:rPr>
  </w:style>
  <w:style w:type="table" w:styleId="TableGrid">
    <w:name w:val="Table Grid"/>
    <w:basedOn w:val="TableNormal"/>
    <w:uiPriority w:val="39"/>
    <w:rsid w:val="007F0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717693">
      <w:bodyDiv w:val="1"/>
      <w:marLeft w:val="0"/>
      <w:marRight w:val="0"/>
      <w:marTop w:val="0"/>
      <w:marBottom w:val="0"/>
      <w:divBdr>
        <w:top w:val="none" w:sz="0" w:space="0" w:color="auto"/>
        <w:left w:val="none" w:sz="0" w:space="0" w:color="auto"/>
        <w:bottom w:val="none" w:sz="0" w:space="0" w:color="auto"/>
        <w:right w:val="none" w:sz="0" w:space="0" w:color="auto"/>
      </w:divBdr>
    </w:div>
    <w:div w:id="35160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hristofidelis.org.uk/Recruitmen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llonk@christofidelis.org.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ristofidelis.org.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ilcoynea@christofidelis.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1fc1fd28-ed4f-4aa5-84f3-04d16cb35c3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786461706BA046A18387C9E34E7D0B" ma:contentTypeVersion="8" ma:contentTypeDescription="Create a new document." ma:contentTypeScope="" ma:versionID="593ada8bacc3256ed11b9adbfe728eb3">
  <xsd:schema xmlns:xsd="http://www.w3.org/2001/XMLSchema" xmlns:xs="http://www.w3.org/2001/XMLSchema" xmlns:p="http://schemas.microsoft.com/office/2006/metadata/properties" xmlns:ns3="1fc1fd28-ed4f-4aa5-84f3-04d16cb35c36" targetNamespace="http://schemas.microsoft.com/office/2006/metadata/properties" ma:root="true" ma:fieldsID="d648354be37361d1250cf88144edf44c" ns3:_="">
    <xsd:import namespace="1fc1fd28-ed4f-4aa5-84f3-04d16cb35c3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1fd28-ed4f-4aa5-84f3-04d16cb35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227482-49F8-4D1C-BEBE-A008102F8D62}">
  <ds:schemaRefs>
    <ds:schemaRef ds:uri="http://schemas.microsoft.com/office/2006/metadata/properties"/>
    <ds:schemaRef ds:uri="http://schemas.microsoft.com/office/infopath/2007/PartnerControls"/>
    <ds:schemaRef ds:uri="1fc1fd28-ed4f-4aa5-84f3-04d16cb35c36"/>
  </ds:schemaRefs>
</ds:datastoreItem>
</file>

<file path=customXml/itemProps2.xml><?xml version="1.0" encoding="utf-8"?>
<ds:datastoreItem xmlns:ds="http://schemas.openxmlformats.org/officeDocument/2006/customXml" ds:itemID="{9CDDC8FA-40EB-4D48-A6A0-0A4B33236C2C}">
  <ds:schemaRefs>
    <ds:schemaRef ds:uri="http://schemas.openxmlformats.org/officeDocument/2006/bibliography"/>
  </ds:schemaRefs>
</ds:datastoreItem>
</file>

<file path=customXml/itemProps3.xml><?xml version="1.0" encoding="utf-8"?>
<ds:datastoreItem xmlns:ds="http://schemas.openxmlformats.org/officeDocument/2006/customXml" ds:itemID="{D31420BD-136E-4351-AD8B-79EA51C73DD7}">
  <ds:schemaRefs>
    <ds:schemaRef ds:uri="http://schemas.microsoft.com/sharepoint/v3/contenttype/forms"/>
  </ds:schemaRefs>
</ds:datastoreItem>
</file>

<file path=customXml/itemProps4.xml><?xml version="1.0" encoding="utf-8"?>
<ds:datastoreItem xmlns:ds="http://schemas.openxmlformats.org/officeDocument/2006/customXml" ds:itemID="{3D75F07D-CAB9-4FFD-85A4-0798FCDE84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c1fd28-ed4f-4aa5-84f3-04d16cb35c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984</Words>
  <Characters>5610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The Catholic High School Chester</Company>
  <LinksUpToDate>false</LinksUpToDate>
  <CharactersWithSpaces>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Wayne Silver</dc:creator>
  <cp:lastModifiedBy>RedwoodS</cp:lastModifiedBy>
  <cp:revision>3</cp:revision>
  <cp:lastPrinted>2023-02-02T09:37:00Z</cp:lastPrinted>
  <dcterms:created xsi:type="dcterms:W3CDTF">2023-05-03T11:07:00Z</dcterms:created>
  <dcterms:modified xsi:type="dcterms:W3CDTF">2023-05-03T11:08:00Z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0x010100BA786461706BA046A18387C9E34E7D0B</vt:lpwstr>
  </property>
  <property fmtid="{D5CDD505-2E9C-101B-9397-08002B2CF9AE}" pid="3" name="Order">
    <vt:r8>183100</vt:r8>
  </property>
  <property fmtid="{D5CDD505-2E9C-101B-9397-08002B2CF9AE}" pid="4" name="xd_ProgID">
    <vt:lpwstr/>
  </property>
  <property fmtid="{D5CDD505-2E9C-101B-9397-08002B2CF9AE}" pid="5" name="MediaServiceImageTags">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